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90E2A" w14:textId="35355382" w:rsidR="009A74F9" w:rsidRPr="00740850" w:rsidRDefault="00000000" w:rsidP="00812A1E">
      <w:pPr>
        <w:spacing w:after="0" w:line="240" w:lineRule="auto"/>
        <w:jc w:val="center"/>
        <w:rPr>
          <w:color w:val="auto"/>
        </w:rPr>
      </w:pPr>
      <w:r w:rsidRPr="00740850">
        <w:rPr>
          <w:b/>
          <w:color w:val="auto"/>
          <w:sz w:val="20"/>
        </w:rPr>
        <w:t>JOURNAL OF EDUCATIONAL PSYCHOLOGY AND ASSESSMENT (JEPA)</w:t>
      </w:r>
      <w:r w:rsidRPr="00740850">
        <w:rPr>
          <w:b/>
          <w:color w:val="auto"/>
          <w:sz w:val="20"/>
        </w:rPr>
        <w:br/>
      </w:r>
      <w:r w:rsidRPr="00740850">
        <w:rPr>
          <w:i/>
          <w:color w:val="auto"/>
          <w:sz w:val="18"/>
        </w:rPr>
        <w:t>Published by the Department of Educational Psychology, Faculty of Education, University of Colombo</w:t>
      </w:r>
      <w:r w:rsidRPr="00740850">
        <w:rPr>
          <w:i/>
          <w:color w:val="auto"/>
          <w:sz w:val="18"/>
        </w:rPr>
        <w:br/>
      </w:r>
    </w:p>
    <w:p w14:paraId="62386A4E" w14:textId="69516E12" w:rsidR="00752499" w:rsidRPr="001C5D4E" w:rsidRDefault="006B4B0F">
      <w:pPr>
        <w:spacing w:after="120"/>
        <w:jc w:val="center"/>
        <w:rPr>
          <w:b/>
          <w:color w:val="auto"/>
          <w:sz w:val="12"/>
          <w:szCs w:val="4"/>
        </w:rPr>
      </w:pPr>
      <w:r w:rsidRPr="006B4B0F">
        <w:rPr>
          <w:b/>
          <w:color w:val="auto"/>
          <w:sz w:val="36"/>
        </w:rPr>
        <w:t>Title of the Manuscript: Subtitle Should be Concise, Informative, and Fully Descriptive of the Research Work</w:t>
      </w:r>
    </w:p>
    <w:p w14:paraId="604E728A" w14:textId="2490BD70" w:rsidR="00752499" w:rsidRPr="00740850" w:rsidRDefault="006B4B0F">
      <w:pPr>
        <w:spacing w:after="360"/>
        <w:jc w:val="center"/>
        <w:rPr>
          <w:b/>
          <w:color w:val="auto"/>
        </w:rPr>
      </w:pPr>
      <w:r>
        <w:rPr>
          <w:b/>
          <w:color w:val="auto"/>
        </w:rPr>
        <w:t>Author</w:t>
      </w:r>
      <w:r w:rsidR="00752499" w:rsidRPr="00740850">
        <w:rPr>
          <w:b/>
          <w:color w:val="auto"/>
        </w:rPr>
        <w:t xml:space="preserve">, </w:t>
      </w:r>
      <w:r w:rsidR="00752499" w:rsidRPr="00740850">
        <w:rPr>
          <w:b/>
          <w:color w:val="auto"/>
          <w:vertAlign w:val="superscript"/>
        </w:rPr>
        <w:t xml:space="preserve">1 </w:t>
      </w:r>
      <w:r w:rsidR="00752499" w:rsidRPr="00740850">
        <w:rPr>
          <w:b/>
          <w:color w:val="auto"/>
        </w:rPr>
        <w:t xml:space="preserve">and </w:t>
      </w:r>
      <w:r>
        <w:rPr>
          <w:b/>
          <w:color w:val="auto"/>
        </w:rPr>
        <w:t>Author</w:t>
      </w:r>
      <w:r w:rsidRPr="00740850">
        <w:rPr>
          <w:b/>
          <w:color w:val="auto"/>
        </w:rPr>
        <w:t xml:space="preserve">, </w:t>
      </w:r>
      <w:r>
        <w:rPr>
          <w:b/>
          <w:color w:val="auto"/>
          <w:vertAlign w:val="superscript"/>
        </w:rPr>
        <w:t>2</w:t>
      </w:r>
      <w:r w:rsidR="00752499" w:rsidRPr="00740850">
        <w:rPr>
          <w:b/>
          <w:color w:val="auto"/>
        </w:rPr>
        <w:t xml:space="preserve">. </w:t>
      </w:r>
    </w:p>
    <w:p w14:paraId="158F046A" w14:textId="65D47D7D" w:rsidR="009A74F9" w:rsidRPr="00740850" w:rsidRDefault="00000000">
      <w:pPr>
        <w:spacing w:after="360"/>
        <w:jc w:val="center"/>
        <w:rPr>
          <w:i/>
          <w:color w:val="auto"/>
          <w:sz w:val="18"/>
        </w:rPr>
      </w:pPr>
      <w:r w:rsidRPr="00740850">
        <w:rPr>
          <w:i/>
          <w:color w:val="auto"/>
          <w:sz w:val="18"/>
          <w:vertAlign w:val="superscript"/>
        </w:rPr>
        <w:t xml:space="preserve">1 </w:t>
      </w:r>
      <w:r w:rsidRPr="00740850">
        <w:rPr>
          <w:i/>
          <w:color w:val="auto"/>
          <w:sz w:val="18"/>
        </w:rPr>
        <w:t>Department of Educational Psychology, Faculty of Education, University of Colombo, Sri Lanka</w:t>
      </w:r>
      <w:r w:rsidRPr="00740850">
        <w:rPr>
          <w:i/>
          <w:color w:val="auto"/>
          <w:sz w:val="18"/>
        </w:rPr>
        <w:br/>
      </w:r>
      <w:r w:rsidRPr="00740850">
        <w:rPr>
          <w:i/>
          <w:color w:val="auto"/>
          <w:sz w:val="18"/>
          <w:vertAlign w:val="superscript"/>
        </w:rPr>
        <w:t>2</w:t>
      </w:r>
      <w:r w:rsidRPr="00740850">
        <w:rPr>
          <w:i/>
          <w:color w:val="auto"/>
          <w:sz w:val="18"/>
        </w:rPr>
        <w:t xml:space="preserve"> Department of </w:t>
      </w:r>
      <w:r w:rsidR="007F16A4" w:rsidRPr="00740850">
        <w:rPr>
          <w:i/>
          <w:color w:val="auto"/>
          <w:sz w:val="18"/>
        </w:rPr>
        <w:t>Humanity Education</w:t>
      </w:r>
      <w:r w:rsidRPr="00740850">
        <w:rPr>
          <w:i/>
          <w:color w:val="auto"/>
          <w:sz w:val="18"/>
        </w:rPr>
        <w:t xml:space="preserve">, </w:t>
      </w:r>
      <w:r w:rsidR="007F16A4" w:rsidRPr="00740850">
        <w:rPr>
          <w:i/>
          <w:color w:val="auto"/>
          <w:sz w:val="18"/>
        </w:rPr>
        <w:t>Faculty of Education, University of Colombo, Sri Lanka</w:t>
      </w:r>
      <w:r w:rsidRPr="00740850">
        <w:rPr>
          <w:i/>
          <w:color w:val="auto"/>
          <w:sz w:val="18"/>
        </w:rPr>
        <w:br/>
        <w:t xml:space="preserve">* Corresponding Author Email: </w:t>
      </w:r>
      <w:hyperlink r:id="rId8" w:history="1">
        <w:r w:rsidR="006B4B0F" w:rsidRPr="00A63002">
          <w:rPr>
            <w:rStyle w:val="Hyperlink"/>
            <w:i/>
            <w:sz w:val="18"/>
          </w:rPr>
          <w:t>xxxx@xxx.com</w:t>
        </w:r>
      </w:hyperlink>
    </w:p>
    <w:tbl>
      <w:tblPr>
        <w:tblW w:w="9360" w:type="dxa"/>
        <w:jc w:val="center"/>
        <w:tblLayout w:type="fixed"/>
        <w:tblLook w:val="04A0" w:firstRow="1" w:lastRow="0" w:firstColumn="1" w:lastColumn="0" w:noHBand="0" w:noVBand="1"/>
      </w:tblPr>
      <w:tblGrid>
        <w:gridCol w:w="9360"/>
      </w:tblGrid>
      <w:tr w:rsidR="009A74F9" w:rsidRPr="00740850" w14:paraId="0B12A91F" w14:textId="77777777" w:rsidTr="007F16A4">
        <w:trPr>
          <w:jc w:val="center"/>
        </w:trPr>
        <w:tc>
          <w:tcPr>
            <w:tcW w:w="9360" w:type="dxa"/>
            <w:tcBorders>
              <w:left w:val="single" w:sz="24" w:space="0" w:color="1A365D"/>
            </w:tcBorders>
            <w:shd w:val="clear" w:color="auto" w:fill="F7FAFC"/>
            <w:tcMar>
              <w:top w:w="144" w:type="dxa"/>
              <w:left w:w="216" w:type="dxa"/>
              <w:bottom w:w="144" w:type="dxa"/>
              <w:right w:w="216" w:type="dxa"/>
            </w:tcMar>
          </w:tcPr>
          <w:p w14:paraId="2AA91A18" w14:textId="77777777" w:rsidR="009A74F9" w:rsidRPr="00740850" w:rsidRDefault="00000000">
            <w:pPr>
              <w:spacing w:before="80" w:after="120"/>
              <w:rPr>
                <w:color w:val="auto"/>
              </w:rPr>
            </w:pPr>
            <w:r w:rsidRPr="00740850">
              <w:rPr>
                <w:b/>
                <w:color w:val="auto"/>
                <w:sz w:val="20"/>
              </w:rPr>
              <w:t>ABSTRACT</w:t>
            </w:r>
          </w:p>
          <w:p w14:paraId="4F05EC57" w14:textId="321DE8C7" w:rsidR="006B4B0F" w:rsidRPr="006B4B0F" w:rsidRDefault="006B4B0F" w:rsidP="006B4B0F">
            <w:pPr>
              <w:spacing w:line="240" w:lineRule="auto"/>
              <w:jc w:val="both"/>
              <w:rPr>
                <w:rFonts w:eastAsia="Calibri"/>
                <w:shd w:val="clear" w:color="auto" w:fill="FFFFFF"/>
                <w:lang w:bidi="ta-IN"/>
              </w:rPr>
            </w:pPr>
            <w:r w:rsidRPr="006B4B0F">
              <w:rPr>
                <w:rFonts w:eastAsia="Calibri"/>
                <w:shd w:val="clear" w:color="auto" w:fill="FFFFFF"/>
                <w:lang w:bidi="ta-IN"/>
              </w:rPr>
              <w:t>The abstract should state briefly the purpose of the research, the principal results, and major conclusions. An abstract is often presented separately from the article, so it must be able to stand alone. For this reason, references should be avoided, but if essential, then cite the author(s) and year(s). Non-standard or uncommon abbreviations should be avoided, but if essential they must be defined at their first mention in the abstract itself. The abstract should be structured (e.g., Background</w:t>
            </w:r>
            <w:r w:rsidR="000D7942">
              <w:rPr>
                <w:rFonts w:eastAsia="Calibri"/>
                <w:shd w:val="clear" w:color="auto" w:fill="FFFFFF"/>
                <w:lang w:bidi="ta-IN"/>
              </w:rPr>
              <w:t xml:space="preserve"> aim and objectives</w:t>
            </w:r>
            <w:r w:rsidRPr="006B4B0F">
              <w:rPr>
                <w:rFonts w:eastAsia="Calibri"/>
                <w:shd w:val="clear" w:color="auto" w:fill="FFFFFF"/>
                <w:lang w:bidi="ta-IN"/>
              </w:rPr>
              <w:t>, Methods, Results, Conclusions) or unstructured, depending on the empirical/theoretical nature of the paper, and must not exceed 250 words.</w:t>
            </w:r>
          </w:p>
          <w:p w14:paraId="1D135E3A" w14:textId="3148AF1B" w:rsidR="009A74F9" w:rsidRPr="00740850" w:rsidRDefault="006B4B0F" w:rsidP="006B4B0F">
            <w:pPr>
              <w:spacing w:after="80"/>
              <w:rPr>
                <w:color w:val="auto"/>
              </w:rPr>
            </w:pPr>
            <w:r w:rsidRPr="006B4B0F">
              <w:rPr>
                <w:rFonts w:eastAsia="Calibri"/>
                <w:shd w:val="clear" w:color="auto" w:fill="FFFFFF"/>
                <w:lang w:bidi="ta-IN"/>
              </w:rPr>
              <w:t>Keywords: Educational Psychology, Assessment Methods, Student Engagement, Psychometrics, Higher Education (3 to 6 keywords)</w:t>
            </w:r>
          </w:p>
        </w:tc>
      </w:tr>
    </w:tbl>
    <w:p w14:paraId="12597430" w14:textId="29CE9E93" w:rsidR="009A74F9" w:rsidRPr="00EF600C" w:rsidRDefault="00000000">
      <w:pPr>
        <w:keepNext/>
        <w:spacing w:before="360" w:after="120"/>
        <w:rPr>
          <w:color w:val="auto"/>
          <w:sz w:val="20"/>
          <w:szCs w:val="20"/>
        </w:rPr>
      </w:pPr>
      <w:r w:rsidRPr="00EF600C">
        <w:rPr>
          <w:b/>
          <w:color w:val="auto"/>
          <w:sz w:val="24"/>
          <w:szCs w:val="20"/>
        </w:rPr>
        <w:t>INTRODUCTION</w:t>
      </w:r>
    </w:p>
    <w:p w14:paraId="38009C7B" w14:textId="77777777" w:rsidR="000D7942" w:rsidRPr="000D7942" w:rsidRDefault="000D7942" w:rsidP="000D7942">
      <w:pPr>
        <w:pStyle w:val="NoSpacing"/>
        <w:spacing w:after="240"/>
        <w:jc w:val="both"/>
        <w:rPr>
          <w:rFonts w:ascii="Georgia" w:eastAsia="Calibri" w:hAnsi="Georgia"/>
          <w:color w:val="2D3748"/>
          <w:shd w:val="clear" w:color="auto" w:fill="FFFFFF"/>
          <w:lang w:bidi="ta-IN"/>
        </w:rPr>
      </w:pPr>
      <w:r w:rsidRPr="000D7942">
        <w:rPr>
          <w:rFonts w:ascii="Georgia" w:eastAsia="Calibri" w:hAnsi="Georgia"/>
          <w:color w:val="2D3748"/>
          <w:shd w:val="clear" w:color="auto" w:fill="FFFFFF"/>
          <w:lang w:bidi="ta-IN"/>
        </w:rPr>
        <w:t>The Introduction should establish the background and significance of the study. Clearly explain the educational or psychological context in which the research was conducted and provide a strong rationale for undertaking the study.</w:t>
      </w:r>
    </w:p>
    <w:p w14:paraId="68CEF61E" w14:textId="77777777" w:rsidR="000D7942" w:rsidRPr="000D7942" w:rsidRDefault="000D7942" w:rsidP="000D7942">
      <w:pPr>
        <w:pStyle w:val="NoSpacing"/>
        <w:spacing w:after="240"/>
        <w:jc w:val="both"/>
        <w:rPr>
          <w:rFonts w:ascii="Georgia" w:eastAsia="Calibri" w:hAnsi="Georgia"/>
          <w:color w:val="2D3748"/>
          <w:shd w:val="clear" w:color="auto" w:fill="FFFFFF"/>
          <w:lang w:bidi="ta-IN"/>
        </w:rPr>
      </w:pPr>
      <w:r w:rsidRPr="000D7942">
        <w:rPr>
          <w:rFonts w:ascii="Georgia" w:eastAsia="Calibri" w:hAnsi="Georgia"/>
          <w:color w:val="2D3748"/>
          <w:shd w:val="clear" w:color="auto" w:fill="FFFFFF"/>
          <w:lang w:bidi="ta-IN"/>
        </w:rPr>
        <w:t>The Introduction should:</w:t>
      </w:r>
    </w:p>
    <w:p w14:paraId="28072FC4" w14:textId="77777777" w:rsidR="000D7942" w:rsidRPr="000D7942" w:rsidRDefault="000D7942" w:rsidP="000D7942">
      <w:pPr>
        <w:pStyle w:val="NoSpacing"/>
        <w:numPr>
          <w:ilvl w:val="0"/>
          <w:numId w:val="22"/>
        </w:numPr>
        <w:jc w:val="both"/>
        <w:rPr>
          <w:rFonts w:ascii="Georgia" w:eastAsia="Calibri" w:hAnsi="Georgia"/>
          <w:color w:val="2D3748"/>
          <w:shd w:val="clear" w:color="auto" w:fill="FFFFFF"/>
          <w:lang w:bidi="ta-IN"/>
        </w:rPr>
      </w:pPr>
      <w:r w:rsidRPr="000D7942">
        <w:rPr>
          <w:rFonts w:ascii="Georgia" w:eastAsia="Calibri" w:hAnsi="Georgia"/>
          <w:color w:val="2D3748"/>
          <w:shd w:val="clear" w:color="auto" w:fill="FFFFFF"/>
          <w:lang w:bidi="ta-IN"/>
        </w:rPr>
        <w:t>establish the broader context and importance of the research topic;</w:t>
      </w:r>
    </w:p>
    <w:p w14:paraId="36C04B85" w14:textId="77777777" w:rsidR="000D7942" w:rsidRPr="000D7942" w:rsidRDefault="000D7942" w:rsidP="000D7942">
      <w:pPr>
        <w:pStyle w:val="NoSpacing"/>
        <w:numPr>
          <w:ilvl w:val="0"/>
          <w:numId w:val="22"/>
        </w:numPr>
        <w:jc w:val="both"/>
        <w:rPr>
          <w:rFonts w:ascii="Georgia" w:eastAsia="Calibri" w:hAnsi="Georgia"/>
          <w:color w:val="2D3748"/>
          <w:shd w:val="clear" w:color="auto" w:fill="FFFFFF"/>
          <w:lang w:bidi="ta-IN"/>
        </w:rPr>
      </w:pPr>
      <w:r w:rsidRPr="000D7942">
        <w:rPr>
          <w:rFonts w:ascii="Georgia" w:eastAsia="Calibri" w:hAnsi="Georgia"/>
          <w:color w:val="2D3748"/>
          <w:shd w:val="clear" w:color="auto" w:fill="FFFFFF"/>
          <w:lang w:bidi="ta-IN"/>
        </w:rPr>
        <w:t>identify the specific educational or psychological problem being addressed;</w:t>
      </w:r>
    </w:p>
    <w:p w14:paraId="0A1DF494" w14:textId="77777777" w:rsidR="000D7942" w:rsidRPr="000D7942" w:rsidRDefault="000D7942" w:rsidP="000D7942">
      <w:pPr>
        <w:pStyle w:val="NoSpacing"/>
        <w:numPr>
          <w:ilvl w:val="0"/>
          <w:numId w:val="22"/>
        </w:numPr>
        <w:jc w:val="both"/>
        <w:rPr>
          <w:rFonts w:ascii="Georgia" w:eastAsia="Calibri" w:hAnsi="Georgia"/>
          <w:color w:val="2D3748"/>
          <w:shd w:val="clear" w:color="auto" w:fill="FFFFFF"/>
          <w:lang w:bidi="ta-IN"/>
        </w:rPr>
      </w:pPr>
      <w:r w:rsidRPr="000D7942">
        <w:rPr>
          <w:rFonts w:ascii="Georgia" w:eastAsia="Calibri" w:hAnsi="Georgia"/>
          <w:color w:val="2D3748"/>
          <w:shd w:val="clear" w:color="auto" w:fill="FFFFFF"/>
          <w:lang w:bidi="ta-IN"/>
        </w:rPr>
        <w:t>explain the theoretical or conceptual framework underpinning the study;</w:t>
      </w:r>
    </w:p>
    <w:p w14:paraId="3A3C7B47" w14:textId="77777777" w:rsidR="000D7942" w:rsidRPr="000D7942" w:rsidRDefault="000D7942" w:rsidP="000D7942">
      <w:pPr>
        <w:pStyle w:val="NoSpacing"/>
        <w:numPr>
          <w:ilvl w:val="0"/>
          <w:numId w:val="22"/>
        </w:numPr>
        <w:jc w:val="both"/>
        <w:rPr>
          <w:rFonts w:ascii="Georgia" w:eastAsia="Calibri" w:hAnsi="Georgia"/>
          <w:color w:val="2D3748"/>
          <w:shd w:val="clear" w:color="auto" w:fill="FFFFFF"/>
          <w:lang w:bidi="ta-IN"/>
        </w:rPr>
      </w:pPr>
      <w:r w:rsidRPr="000D7942">
        <w:rPr>
          <w:rFonts w:ascii="Georgia" w:eastAsia="Calibri" w:hAnsi="Georgia"/>
          <w:color w:val="2D3748"/>
          <w:shd w:val="clear" w:color="auto" w:fill="FFFFFF"/>
          <w:lang w:bidi="ta-IN"/>
        </w:rPr>
        <w:t>critically identify the relevant research gap;</w:t>
      </w:r>
    </w:p>
    <w:p w14:paraId="3D521E65" w14:textId="77777777" w:rsidR="000D7942" w:rsidRPr="000D7942" w:rsidRDefault="000D7942" w:rsidP="000D7942">
      <w:pPr>
        <w:pStyle w:val="NoSpacing"/>
        <w:numPr>
          <w:ilvl w:val="0"/>
          <w:numId w:val="22"/>
        </w:numPr>
        <w:jc w:val="both"/>
        <w:rPr>
          <w:rFonts w:ascii="Georgia" w:eastAsia="Calibri" w:hAnsi="Georgia"/>
          <w:color w:val="2D3748"/>
          <w:shd w:val="clear" w:color="auto" w:fill="FFFFFF"/>
          <w:lang w:bidi="ta-IN"/>
        </w:rPr>
      </w:pPr>
      <w:r w:rsidRPr="000D7942">
        <w:rPr>
          <w:rFonts w:ascii="Georgia" w:eastAsia="Calibri" w:hAnsi="Georgia"/>
          <w:color w:val="2D3748"/>
          <w:shd w:val="clear" w:color="auto" w:fill="FFFFFF"/>
          <w:lang w:bidi="ta-IN"/>
        </w:rPr>
        <w:t>explain why the study is necessary;</w:t>
      </w:r>
    </w:p>
    <w:p w14:paraId="1264ED19" w14:textId="77777777" w:rsidR="000D7942" w:rsidRPr="000D7942" w:rsidRDefault="000D7942" w:rsidP="000D7942">
      <w:pPr>
        <w:pStyle w:val="NoSpacing"/>
        <w:numPr>
          <w:ilvl w:val="0"/>
          <w:numId w:val="22"/>
        </w:numPr>
        <w:jc w:val="both"/>
        <w:rPr>
          <w:rFonts w:ascii="Georgia" w:eastAsia="Calibri" w:hAnsi="Georgia"/>
          <w:color w:val="2D3748"/>
          <w:shd w:val="clear" w:color="auto" w:fill="FFFFFF"/>
          <w:lang w:bidi="ta-IN"/>
        </w:rPr>
      </w:pPr>
      <w:r w:rsidRPr="000D7942">
        <w:rPr>
          <w:rFonts w:ascii="Georgia" w:eastAsia="Calibri" w:hAnsi="Georgia"/>
          <w:color w:val="2D3748"/>
          <w:shd w:val="clear" w:color="auto" w:fill="FFFFFF"/>
          <w:lang w:bidi="ta-IN"/>
        </w:rPr>
        <w:t>present the research problem clearly;</w:t>
      </w:r>
    </w:p>
    <w:p w14:paraId="44E89AD8" w14:textId="77777777" w:rsidR="000D7942" w:rsidRPr="000D7942" w:rsidRDefault="000D7942" w:rsidP="000D7942">
      <w:pPr>
        <w:pStyle w:val="NoSpacing"/>
        <w:numPr>
          <w:ilvl w:val="0"/>
          <w:numId w:val="22"/>
        </w:numPr>
        <w:jc w:val="both"/>
        <w:rPr>
          <w:rFonts w:ascii="Georgia" w:eastAsia="Calibri" w:hAnsi="Georgia"/>
          <w:color w:val="2D3748"/>
          <w:shd w:val="clear" w:color="auto" w:fill="FFFFFF"/>
          <w:lang w:bidi="ta-IN"/>
        </w:rPr>
      </w:pPr>
      <w:r w:rsidRPr="000D7942">
        <w:rPr>
          <w:rFonts w:ascii="Georgia" w:eastAsia="Calibri" w:hAnsi="Georgia"/>
          <w:color w:val="2D3748"/>
          <w:shd w:val="clear" w:color="auto" w:fill="FFFFFF"/>
          <w:lang w:bidi="ta-IN"/>
        </w:rPr>
        <w:t>state the research questions and/or hypotheses; and</w:t>
      </w:r>
    </w:p>
    <w:p w14:paraId="2A89243D" w14:textId="77777777" w:rsidR="000D7942" w:rsidRPr="000D7942" w:rsidRDefault="000D7942" w:rsidP="000D7942">
      <w:pPr>
        <w:pStyle w:val="NoSpacing"/>
        <w:numPr>
          <w:ilvl w:val="0"/>
          <w:numId w:val="22"/>
        </w:numPr>
        <w:jc w:val="both"/>
        <w:rPr>
          <w:rFonts w:ascii="Georgia" w:eastAsia="Calibri" w:hAnsi="Georgia"/>
          <w:color w:val="2D3748"/>
          <w:shd w:val="clear" w:color="auto" w:fill="FFFFFF"/>
          <w:lang w:bidi="ta-IN"/>
        </w:rPr>
      </w:pPr>
      <w:r w:rsidRPr="000D7942">
        <w:rPr>
          <w:rFonts w:ascii="Georgia" w:eastAsia="Calibri" w:hAnsi="Georgia"/>
          <w:color w:val="2D3748"/>
          <w:shd w:val="clear" w:color="auto" w:fill="FFFFFF"/>
          <w:lang w:bidi="ta-IN"/>
        </w:rPr>
        <w:t>establish the potential significance and contribution of the study.</w:t>
      </w:r>
    </w:p>
    <w:p w14:paraId="4D9A510A" w14:textId="77777777" w:rsidR="000D7942" w:rsidRDefault="000D7942" w:rsidP="000D7942">
      <w:pPr>
        <w:pStyle w:val="NoSpacing"/>
        <w:spacing w:after="240"/>
        <w:jc w:val="both"/>
        <w:rPr>
          <w:rFonts w:ascii="Georgia" w:eastAsia="Calibri" w:hAnsi="Georgia"/>
          <w:color w:val="2D3748"/>
          <w:shd w:val="clear" w:color="auto" w:fill="FFFFFF"/>
          <w:lang w:bidi="ta-IN"/>
        </w:rPr>
      </w:pPr>
    </w:p>
    <w:p w14:paraId="4AD17D4E" w14:textId="73E5AFE8" w:rsidR="000D7942" w:rsidRDefault="000D7942" w:rsidP="000D7942">
      <w:pPr>
        <w:pStyle w:val="NoSpacing"/>
        <w:spacing w:after="240"/>
        <w:jc w:val="both"/>
        <w:rPr>
          <w:rFonts w:ascii="Georgia" w:eastAsia="Calibri" w:hAnsi="Georgia"/>
          <w:color w:val="2D3748"/>
          <w:shd w:val="clear" w:color="auto" w:fill="FFFFFF"/>
          <w:lang w:bidi="ta-IN"/>
        </w:rPr>
      </w:pPr>
      <w:r w:rsidRPr="000D7942">
        <w:rPr>
          <w:rFonts w:ascii="Georgia" w:eastAsia="Calibri" w:hAnsi="Georgia"/>
          <w:color w:val="2D3748"/>
          <w:shd w:val="clear" w:color="auto" w:fill="FFFFFF"/>
          <w:lang w:bidi="ta-IN"/>
        </w:rPr>
        <w:t>The literature cited in this section should follow APA 7th edition referencing conventions (e.g., Bandura, 1997; Safeek &amp; Perera, 2024). The discussion should reflect current empirical evidence and relevant developments in regional and international educational practice.</w:t>
      </w:r>
    </w:p>
    <w:p w14:paraId="0E47EEB1" w14:textId="5BE066B8" w:rsidR="00740850" w:rsidRPr="00EF600C" w:rsidRDefault="00740850" w:rsidP="000D7942">
      <w:pPr>
        <w:pStyle w:val="NoSpacing"/>
        <w:spacing w:after="240"/>
        <w:jc w:val="both"/>
        <w:rPr>
          <w:rFonts w:ascii="Georgia" w:hAnsi="Georgia"/>
          <w:sz w:val="24"/>
          <w:szCs w:val="24"/>
          <w:shd w:val="clear" w:color="auto" w:fill="FFFFFF"/>
          <w:lang w:bidi="ta-IN"/>
        </w:rPr>
      </w:pPr>
      <w:r w:rsidRPr="00EF600C">
        <w:rPr>
          <w:rFonts w:ascii="Georgia" w:hAnsi="Georgia"/>
          <w:b/>
          <w:bCs/>
          <w:sz w:val="24"/>
          <w:szCs w:val="24"/>
          <w:shd w:val="clear" w:color="auto" w:fill="FFFFFF"/>
        </w:rPr>
        <w:t>LITERATURE REVIEW</w:t>
      </w:r>
    </w:p>
    <w:p w14:paraId="4134CAC7" w14:textId="77777777" w:rsidR="000D7942" w:rsidRPr="000D7942" w:rsidRDefault="000D7942" w:rsidP="000D7942">
      <w:pPr>
        <w:spacing w:before="100" w:beforeAutospacing="1" w:after="100" w:afterAutospacing="1" w:line="240" w:lineRule="auto"/>
        <w:rPr>
          <w:rFonts w:eastAsia="Times New Roman" w:cs="Times New Roman"/>
          <w:color w:val="auto"/>
          <w:lang w:bidi="ta-LK"/>
        </w:rPr>
      </w:pPr>
      <w:r w:rsidRPr="000D7942">
        <w:rPr>
          <w:rFonts w:eastAsia="Times New Roman" w:cs="Times New Roman"/>
          <w:color w:val="auto"/>
          <w:lang w:bidi="ta-LK"/>
        </w:rPr>
        <w:lastRenderedPageBreak/>
        <w:t>The Literature Review should provide a critical and coherent synthesis of relevant theoretical and empirical literature related to the study.</w:t>
      </w:r>
    </w:p>
    <w:p w14:paraId="2154158D" w14:textId="77777777" w:rsidR="000D7942" w:rsidRPr="000D7942" w:rsidRDefault="000D7942" w:rsidP="000D7942">
      <w:pPr>
        <w:spacing w:before="100" w:beforeAutospacing="1" w:after="100" w:afterAutospacing="1" w:line="240" w:lineRule="auto"/>
        <w:rPr>
          <w:rFonts w:eastAsia="Times New Roman" w:cs="Times New Roman"/>
          <w:color w:val="auto"/>
          <w:lang w:bidi="ta-LK"/>
        </w:rPr>
      </w:pPr>
      <w:r w:rsidRPr="000D7942">
        <w:rPr>
          <w:rFonts w:eastAsia="Times New Roman" w:cs="Times New Roman"/>
          <w:color w:val="auto"/>
          <w:lang w:bidi="ta-LK"/>
        </w:rPr>
        <w:t>Rather than simply describing previous studies, authors should compare, evaluate, and integrate the existing evidence to establish the scholarly foundation for the present research.</w:t>
      </w:r>
    </w:p>
    <w:p w14:paraId="31CB9339" w14:textId="77777777" w:rsidR="000D7942" w:rsidRPr="000D7942" w:rsidRDefault="000D7942" w:rsidP="000D7942">
      <w:pPr>
        <w:spacing w:before="100" w:beforeAutospacing="1" w:after="100" w:afterAutospacing="1" w:line="240" w:lineRule="auto"/>
        <w:rPr>
          <w:rFonts w:eastAsia="Times New Roman" w:cs="Times New Roman"/>
          <w:color w:val="auto"/>
          <w:lang w:bidi="ta-LK"/>
        </w:rPr>
      </w:pPr>
      <w:r w:rsidRPr="000D7942">
        <w:rPr>
          <w:rFonts w:eastAsia="Times New Roman" w:cs="Times New Roman"/>
          <w:color w:val="auto"/>
          <w:lang w:bidi="ta-LK"/>
        </w:rPr>
        <w:t>The literature review should:</w:t>
      </w:r>
    </w:p>
    <w:p w14:paraId="69DBB2BE" w14:textId="77777777" w:rsidR="000D7942" w:rsidRPr="000D7942" w:rsidRDefault="000D7942" w:rsidP="000D7942">
      <w:pPr>
        <w:numPr>
          <w:ilvl w:val="0"/>
          <w:numId w:val="23"/>
        </w:numPr>
        <w:spacing w:before="100" w:beforeAutospacing="1" w:after="100" w:afterAutospacing="1" w:line="240" w:lineRule="auto"/>
        <w:rPr>
          <w:rFonts w:eastAsia="Times New Roman" w:cs="Times New Roman"/>
          <w:color w:val="auto"/>
          <w:lang w:bidi="ta-LK"/>
        </w:rPr>
      </w:pPr>
      <w:r w:rsidRPr="000D7942">
        <w:rPr>
          <w:rFonts w:eastAsia="Times New Roman" w:cs="Times New Roman"/>
          <w:color w:val="auto"/>
          <w:lang w:bidi="ta-LK"/>
        </w:rPr>
        <w:t>explain the key concepts and theoretical perspectives relevant to the study;</w:t>
      </w:r>
    </w:p>
    <w:p w14:paraId="2C651657" w14:textId="77777777" w:rsidR="000D7942" w:rsidRPr="000D7942" w:rsidRDefault="000D7942" w:rsidP="000D7942">
      <w:pPr>
        <w:numPr>
          <w:ilvl w:val="0"/>
          <w:numId w:val="23"/>
        </w:numPr>
        <w:spacing w:before="100" w:beforeAutospacing="1" w:after="100" w:afterAutospacing="1" w:line="240" w:lineRule="auto"/>
        <w:rPr>
          <w:rFonts w:eastAsia="Times New Roman" w:cs="Times New Roman"/>
          <w:color w:val="auto"/>
          <w:lang w:bidi="ta-LK"/>
        </w:rPr>
      </w:pPr>
      <w:r w:rsidRPr="000D7942">
        <w:rPr>
          <w:rFonts w:eastAsia="Times New Roman" w:cs="Times New Roman"/>
          <w:color w:val="auto"/>
          <w:lang w:bidi="ta-LK"/>
        </w:rPr>
        <w:t>critically examine previous empirical research;</w:t>
      </w:r>
    </w:p>
    <w:p w14:paraId="3D16CFFD" w14:textId="77777777" w:rsidR="000D7942" w:rsidRPr="000D7942" w:rsidRDefault="000D7942" w:rsidP="000D7942">
      <w:pPr>
        <w:numPr>
          <w:ilvl w:val="0"/>
          <w:numId w:val="23"/>
        </w:numPr>
        <w:spacing w:before="100" w:beforeAutospacing="1" w:after="100" w:afterAutospacing="1" w:line="240" w:lineRule="auto"/>
        <w:rPr>
          <w:rFonts w:eastAsia="Times New Roman" w:cs="Times New Roman"/>
          <w:color w:val="auto"/>
          <w:lang w:bidi="ta-LK"/>
        </w:rPr>
      </w:pPr>
      <w:r w:rsidRPr="000D7942">
        <w:rPr>
          <w:rFonts w:eastAsia="Times New Roman" w:cs="Times New Roman"/>
          <w:color w:val="auto"/>
          <w:lang w:bidi="ta-LK"/>
        </w:rPr>
        <w:t>identify areas of agreement, disagreement, and inconsistency in the literature;</w:t>
      </w:r>
    </w:p>
    <w:p w14:paraId="2F35E238" w14:textId="77777777" w:rsidR="000D7942" w:rsidRPr="000D7942" w:rsidRDefault="000D7942" w:rsidP="000D7942">
      <w:pPr>
        <w:numPr>
          <w:ilvl w:val="0"/>
          <w:numId w:val="23"/>
        </w:numPr>
        <w:spacing w:before="100" w:beforeAutospacing="1" w:after="100" w:afterAutospacing="1" w:line="240" w:lineRule="auto"/>
        <w:rPr>
          <w:rFonts w:eastAsia="Times New Roman" w:cs="Times New Roman"/>
          <w:color w:val="auto"/>
          <w:lang w:bidi="ta-LK"/>
        </w:rPr>
      </w:pPr>
      <w:r w:rsidRPr="000D7942">
        <w:rPr>
          <w:rFonts w:eastAsia="Times New Roman" w:cs="Times New Roman"/>
          <w:color w:val="auto"/>
          <w:lang w:bidi="ta-LK"/>
        </w:rPr>
        <w:t>establish the relationship between relevant variables or concepts;</w:t>
      </w:r>
    </w:p>
    <w:p w14:paraId="413458DB" w14:textId="77777777" w:rsidR="000D7942" w:rsidRPr="000D7942" w:rsidRDefault="000D7942" w:rsidP="000D7942">
      <w:pPr>
        <w:numPr>
          <w:ilvl w:val="0"/>
          <w:numId w:val="23"/>
        </w:numPr>
        <w:spacing w:before="100" w:beforeAutospacing="1" w:after="100" w:afterAutospacing="1" w:line="240" w:lineRule="auto"/>
        <w:rPr>
          <w:rFonts w:eastAsia="Times New Roman" w:cs="Times New Roman"/>
          <w:color w:val="auto"/>
          <w:lang w:bidi="ta-LK"/>
        </w:rPr>
      </w:pPr>
      <w:r w:rsidRPr="000D7942">
        <w:rPr>
          <w:rFonts w:eastAsia="Times New Roman" w:cs="Times New Roman"/>
          <w:color w:val="auto"/>
          <w:lang w:bidi="ta-LK"/>
        </w:rPr>
        <w:t>identify limitations or gaps in previous research; and</w:t>
      </w:r>
    </w:p>
    <w:p w14:paraId="1041B396" w14:textId="77777777" w:rsidR="000D7942" w:rsidRPr="000D7942" w:rsidRDefault="000D7942" w:rsidP="000D7942">
      <w:pPr>
        <w:numPr>
          <w:ilvl w:val="0"/>
          <w:numId w:val="23"/>
        </w:numPr>
        <w:spacing w:before="100" w:beforeAutospacing="1" w:after="100" w:afterAutospacing="1" w:line="240" w:lineRule="auto"/>
        <w:rPr>
          <w:rFonts w:eastAsia="Times New Roman" w:cs="Times New Roman"/>
          <w:color w:val="auto"/>
          <w:lang w:bidi="ta-LK"/>
        </w:rPr>
      </w:pPr>
      <w:r w:rsidRPr="000D7942">
        <w:rPr>
          <w:rFonts w:eastAsia="Times New Roman" w:cs="Times New Roman"/>
          <w:color w:val="auto"/>
          <w:lang w:bidi="ta-LK"/>
        </w:rPr>
        <w:t>demonstrate how the present study addresses an identified research gap.</w:t>
      </w:r>
    </w:p>
    <w:p w14:paraId="439335CB" w14:textId="77777777" w:rsidR="000D7942" w:rsidRPr="000D7942" w:rsidRDefault="000D7942" w:rsidP="000D7942">
      <w:pPr>
        <w:spacing w:before="100" w:beforeAutospacing="1" w:after="100" w:afterAutospacing="1" w:line="240" w:lineRule="auto"/>
        <w:rPr>
          <w:rFonts w:eastAsia="Times New Roman" w:cs="Times New Roman"/>
          <w:color w:val="auto"/>
          <w:lang w:bidi="ta-LK"/>
        </w:rPr>
      </w:pPr>
      <w:r w:rsidRPr="000D7942">
        <w:rPr>
          <w:rFonts w:eastAsia="Times New Roman" w:cs="Times New Roman"/>
          <w:color w:val="auto"/>
          <w:lang w:bidi="ta-LK"/>
        </w:rPr>
        <w:t xml:space="preserve">The literature cited should follow </w:t>
      </w:r>
      <w:r w:rsidRPr="000D7942">
        <w:rPr>
          <w:rFonts w:eastAsia="Times New Roman" w:cs="Times New Roman"/>
          <w:b/>
          <w:bCs/>
          <w:color w:val="auto"/>
          <w:lang w:bidi="ta-LK"/>
        </w:rPr>
        <w:t>APA 7th edition</w:t>
      </w:r>
      <w:r w:rsidRPr="000D7942">
        <w:rPr>
          <w:rFonts w:eastAsia="Times New Roman" w:cs="Times New Roman"/>
          <w:color w:val="auto"/>
          <w:lang w:bidi="ta-LK"/>
        </w:rPr>
        <w:t xml:space="preserve"> guidelines. The review should incorporate current and relevant empirical evidence, particularly studies addressing regional and international educational contexts.</w:t>
      </w:r>
    </w:p>
    <w:p w14:paraId="01837E59" w14:textId="77777777" w:rsidR="000D7942" w:rsidRPr="000D7942" w:rsidRDefault="000D7942" w:rsidP="000D7942">
      <w:pPr>
        <w:spacing w:before="100" w:beforeAutospacing="1" w:after="100" w:afterAutospacing="1" w:line="240" w:lineRule="auto"/>
        <w:rPr>
          <w:rFonts w:eastAsia="Times New Roman" w:cs="Times New Roman"/>
          <w:color w:val="auto"/>
          <w:sz w:val="24"/>
          <w:szCs w:val="24"/>
          <w:lang w:bidi="ta-LK"/>
        </w:rPr>
      </w:pPr>
      <w:r w:rsidRPr="000D7942">
        <w:rPr>
          <w:rFonts w:eastAsia="Times New Roman" w:cs="Times New Roman"/>
          <w:b/>
          <w:bCs/>
          <w:color w:val="auto"/>
          <w:sz w:val="24"/>
          <w:szCs w:val="24"/>
          <w:lang w:bidi="ta-LK"/>
        </w:rPr>
        <w:t>The Literature Review should include at least three relevant subtopics.</w:t>
      </w:r>
    </w:p>
    <w:p w14:paraId="2C92C864" w14:textId="090335A7" w:rsidR="000D7942" w:rsidRPr="000D7942" w:rsidRDefault="000D7942" w:rsidP="000D7942">
      <w:pPr>
        <w:spacing w:before="100" w:beforeAutospacing="1" w:after="100" w:afterAutospacing="1" w:line="240" w:lineRule="auto"/>
        <w:outlineLvl w:val="2"/>
        <w:rPr>
          <w:rFonts w:eastAsia="Times New Roman" w:cs="Times New Roman"/>
          <w:b/>
          <w:bCs/>
          <w:color w:val="auto"/>
          <w:sz w:val="24"/>
          <w:szCs w:val="24"/>
          <w:lang w:bidi="ta-LK"/>
        </w:rPr>
      </w:pPr>
      <w:r w:rsidRPr="000D7942">
        <w:rPr>
          <w:rFonts w:eastAsia="Times New Roman" w:cs="Times New Roman"/>
          <w:b/>
          <w:bCs/>
          <w:color w:val="auto"/>
          <w:sz w:val="24"/>
          <w:szCs w:val="24"/>
          <w:lang w:bidi="ta-LK"/>
        </w:rPr>
        <w:t>[First Relevant Subtopic]</w:t>
      </w:r>
    </w:p>
    <w:p w14:paraId="161E76AE" w14:textId="18AFDFA4" w:rsidR="000D7942" w:rsidRPr="000D7942" w:rsidRDefault="000D7942" w:rsidP="000D7942">
      <w:pPr>
        <w:spacing w:before="100" w:beforeAutospacing="1" w:after="100" w:afterAutospacing="1" w:line="240" w:lineRule="auto"/>
        <w:outlineLvl w:val="2"/>
        <w:rPr>
          <w:rFonts w:eastAsia="Times New Roman" w:cs="Times New Roman"/>
          <w:b/>
          <w:bCs/>
          <w:color w:val="auto"/>
          <w:sz w:val="24"/>
          <w:szCs w:val="24"/>
          <w:lang w:bidi="ta-LK"/>
        </w:rPr>
      </w:pPr>
      <w:r w:rsidRPr="000D7942">
        <w:rPr>
          <w:rFonts w:eastAsia="Times New Roman" w:cs="Times New Roman"/>
          <w:b/>
          <w:bCs/>
          <w:color w:val="auto"/>
          <w:sz w:val="24"/>
          <w:szCs w:val="24"/>
          <w:lang w:bidi="ta-LK"/>
        </w:rPr>
        <w:t>[Second Relevant Subtopic]</w:t>
      </w:r>
    </w:p>
    <w:p w14:paraId="29BBA1BB" w14:textId="2A82789A" w:rsidR="000D7942" w:rsidRPr="000D7942" w:rsidRDefault="000D7942" w:rsidP="000D7942">
      <w:pPr>
        <w:spacing w:before="100" w:beforeAutospacing="1" w:after="100" w:afterAutospacing="1" w:line="240" w:lineRule="auto"/>
        <w:outlineLvl w:val="2"/>
        <w:rPr>
          <w:rFonts w:eastAsia="Times New Roman" w:cs="Times New Roman"/>
          <w:b/>
          <w:bCs/>
          <w:color w:val="auto"/>
          <w:sz w:val="24"/>
          <w:szCs w:val="24"/>
          <w:lang w:bidi="ta-LK"/>
        </w:rPr>
      </w:pPr>
      <w:r w:rsidRPr="000D7942">
        <w:rPr>
          <w:rFonts w:eastAsia="Times New Roman" w:cs="Times New Roman"/>
          <w:b/>
          <w:bCs/>
          <w:color w:val="auto"/>
          <w:sz w:val="24"/>
          <w:szCs w:val="24"/>
          <w:lang w:bidi="ta-LK"/>
        </w:rPr>
        <w:t>[Third Relevant Subtopic]</w:t>
      </w:r>
    </w:p>
    <w:p w14:paraId="1E383AB8" w14:textId="77777777" w:rsidR="000D7942" w:rsidRPr="000D7942" w:rsidRDefault="000D7942" w:rsidP="000D7942">
      <w:pPr>
        <w:spacing w:before="100" w:beforeAutospacing="1" w:after="100" w:afterAutospacing="1" w:line="240" w:lineRule="auto"/>
        <w:rPr>
          <w:rFonts w:eastAsia="Times New Roman" w:cs="Times New Roman"/>
          <w:color w:val="auto"/>
          <w:sz w:val="24"/>
          <w:szCs w:val="24"/>
          <w:lang w:bidi="ta-LK"/>
        </w:rPr>
      </w:pPr>
      <w:r w:rsidRPr="000D7942">
        <w:rPr>
          <w:rFonts w:eastAsia="Times New Roman" w:cs="Times New Roman"/>
          <w:i/>
          <w:iCs/>
          <w:color w:val="auto"/>
          <w:sz w:val="24"/>
          <w:szCs w:val="24"/>
          <w:lang w:bidi="ta-LK"/>
        </w:rPr>
        <w:t>Additional subtopics may be included where necessary.</w:t>
      </w:r>
    </w:p>
    <w:p w14:paraId="4663ECF1" w14:textId="176BABA2" w:rsidR="006B4B0F" w:rsidRPr="00EF600C" w:rsidRDefault="006B4B0F" w:rsidP="00740850">
      <w:pPr>
        <w:tabs>
          <w:tab w:val="left" w:pos="450"/>
        </w:tabs>
        <w:spacing w:line="240" w:lineRule="auto"/>
        <w:jc w:val="both"/>
        <w:rPr>
          <w:rFonts w:eastAsia="Calibri"/>
          <w:b/>
          <w:bCs/>
          <w:sz w:val="24"/>
          <w:szCs w:val="24"/>
          <w:shd w:val="clear" w:color="auto" w:fill="FFFFFF"/>
        </w:rPr>
      </w:pPr>
      <w:r w:rsidRPr="00EF600C">
        <w:rPr>
          <w:rFonts w:eastAsia="Calibri"/>
          <w:b/>
          <w:bCs/>
          <w:sz w:val="24"/>
          <w:szCs w:val="24"/>
          <w:shd w:val="clear" w:color="auto" w:fill="FFFFFF"/>
        </w:rPr>
        <w:t>AIM &amp; OBJECTIVES</w:t>
      </w:r>
    </w:p>
    <w:p w14:paraId="45348313" w14:textId="6A5986AE" w:rsidR="000D7942" w:rsidRPr="00EF600C" w:rsidRDefault="000D7942" w:rsidP="000D7942">
      <w:pPr>
        <w:spacing w:before="100" w:beforeAutospacing="1" w:after="100" w:afterAutospacing="1" w:line="240" w:lineRule="auto"/>
        <w:outlineLvl w:val="1"/>
        <w:rPr>
          <w:rFonts w:eastAsia="Times New Roman" w:cs="Times New Roman"/>
          <w:b/>
          <w:bCs/>
          <w:color w:val="auto"/>
          <w:sz w:val="24"/>
          <w:szCs w:val="24"/>
          <w:lang w:bidi="ta-LK"/>
        </w:rPr>
      </w:pPr>
      <w:r w:rsidRPr="00EF600C">
        <w:rPr>
          <w:rFonts w:eastAsia="Times New Roman" w:cs="Times New Roman"/>
          <w:b/>
          <w:bCs/>
          <w:color w:val="auto"/>
          <w:sz w:val="24"/>
          <w:szCs w:val="24"/>
          <w:lang w:bidi="ta-LK"/>
        </w:rPr>
        <w:t>AIM</w:t>
      </w:r>
    </w:p>
    <w:p w14:paraId="0A9537E9" w14:textId="77777777" w:rsidR="000D7942" w:rsidRPr="000D7942" w:rsidRDefault="000D7942" w:rsidP="000D7942">
      <w:pPr>
        <w:spacing w:before="100" w:beforeAutospacing="1" w:after="100" w:afterAutospacing="1" w:line="240" w:lineRule="auto"/>
        <w:rPr>
          <w:rFonts w:ascii="Times New Roman" w:eastAsia="Times New Roman" w:hAnsi="Times New Roman" w:cs="Times New Roman"/>
          <w:color w:val="auto"/>
          <w:sz w:val="24"/>
          <w:szCs w:val="24"/>
          <w:lang w:bidi="ta-LK"/>
        </w:rPr>
      </w:pPr>
      <w:r w:rsidRPr="000D7942">
        <w:rPr>
          <w:rFonts w:ascii="Times New Roman" w:eastAsia="Times New Roman" w:hAnsi="Times New Roman" w:cs="Times New Roman"/>
          <w:color w:val="auto"/>
          <w:sz w:val="24"/>
          <w:szCs w:val="24"/>
          <w:lang w:bidi="ta-LK"/>
        </w:rPr>
        <w:t>State the overall purpose of the study clearly and concisely.</w:t>
      </w:r>
    </w:p>
    <w:p w14:paraId="198EAE7A" w14:textId="0790C025" w:rsidR="000D7942" w:rsidRPr="00EF600C" w:rsidRDefault="000D7942" w:rsidP="000D7942">
      <w:pPr>
        <w:spacing w:before="100" w:beforeAutospacing="1" w:after="100" w:afterAutospacing="1" w:line="240" w:lineRule="auto"/>
        <w:outlineLvl w:val="1"/>
        <w:rPr>
          <w:rFonts w:eastAsia="Times New Roman" w:cs="Times New Roman"/>
          <w:b/>
          <w:bCs/>
          <w:color w:val="auto"/>
          <w:sz w:val="24"/>
          <w:szCs w:val="24"/>
          <w:lang w:bidi="ta-LK"/>
        </w:rPr>
      </w:pPr>
      <w:r w:rsidRPr="00EF600C">
        <w:rPr>
          <w:rFonts w:eastAsia="Times New Roman" w:cs="Times New Roman"/>
          <w:b/>
          <w:bCs/>
          <w:color w:val="auto"/>
          <w:sz w:val="24"/>
          <w:szCs w:val="24"/>
          <w:lang w:bidi="ta-LK"/>
        </w:rPr>
        <w:t>OBJECTIVES</w:t>
      </w:r>
    </w:p>
    <w:p w14:paraId="11C84714" w14:textId="77777777" w:rsidR="000D7942" w:rsidRPr="000D7942" w:rsidRDefault="000D7942" w:rsidP="000D7942">
      <w:pPr>
        <w:spacing w:before="100" w:beforeAutospacing="1" w:after="100" w:afterAutospacing="1" w:line="240" w:lineRule="auto"/>
        <w:rPr>
          <w:rFonts w:ascii="Times New Roman" w:eastAsia="Times New Roman" w:hAnsi="Times New Roman" w:cs="Times New Roman"/>
          <w:color w:val="auto"/>
          <w:sz w:val="24"/>
          <w:szCs w:val="24"/>
          <w:lang w:bidi="ta-LK"/>
        </w:rPr>
      </w:pPr>
      <w:r w:rsidRPr="000D7942">
        <w:rPr>
          <w:rFonts w:ascii="Times New Roman" w:eastAsia="Times New Roman" w:hAnsi="Times New Roman" w:cs="Times New Roman"/>
          <w:color w:val="auto"/>
          <w:sz w:val="24"/>
          <w:szCs w:val="24"/>
          <w:lang w:bidi="ta-LK"/>
        </w:rPr>
        <w:t>List the specific objectives that guide the investigation.</w:t>
      </w:r>
    </w:p>
    <w:p w14:paraId="4B5B8C0D" w14:textId="77777777" w:rsidR="000D7942" w:rsidRPr="000D7942" w:rsidRDefault="000D7942" w:rsidP="000D7942">
      <w:pPr>
        <w:spacing w:before="100" w:beforeAutospacing="1" w:after="100" w:afterAutospacing="1" w:line="240" w:lineRule="auto"/>
        <w:rPr>
          <w:rFonts w:ascii="Times New Roman" w:eastAsia="Times New Roman" w:hAnsi="Times New Roman" w:cs="Times New Roman"/>
          <w:color w:val="auto"/>
          <w:sz w:val="24"/>
          <w:szCs w:val="24"/>
          <w:lang w:bidi="ta-LK"/>
        </w:rPr>
      </w:pPr>
      <w:r w:rsidRPr="000D7942">
        <w:rPr>
          <w:rFonts w:ascii="Times New Roman" w:eastAsia="Times New Roman" w:hAnsi="Times New Roman" w:cs="Times New Roman"/>
          <w:color w:val="auto"/>
          <w:sz w:val="24"/>
          <w:szCs w:val="24"/>
          <w:lang w:bidi="ta-LK"/>
        </w:rPr>
        <w:t>The objectives should be:</w:t>
      </w:r>
    </w:p>
    <w:p w14:paraId="1218BAFF" w14:textId="77777777" w:rsidR="000D7942" w:rsidRPr="000D7942" w:rsidRDefault="000D7942" w:rsidP="000D7942">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bidi="ta-LK"/>
        </w:rPr>
      </w:pPr>
      <w:r w:rsidRPr="000D7942">
        <w:rPr>
          <w:rFonts w:ascii="Times New Roman" w:eastAsia="Times New Roman" w:hAnsi="Times New Roman" w:cs="Times New Roman"/>
          <w:color w:val="auto"/>
          <w:sz w:val="24"/>
          <w:szCs w:val="24"/>
          <w:lang w:bidi="ta-LK"/>
        </w:rPr>
        <w:t>clear and specific;</w:t>
      </w:r>
    </w:p>
    <w:p w14:paraId="59CA8E2B" w14:textId="77777777" w:rsidR="000D7942" w:rsidRPr="000D7942" w:rsidRDefault="000D7942" w:rsidP="000D7942">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bidi="ta-LK"/>
        </w:rPr>
      </w:pPr>
      <w:r w:rsidRPr="000D7942">
        <w:rPr>
          <w:rFonts w:ascii="Times New Roman" w:eastAsia="Times New Roman" w:hAnsi="Times New Roman" w:cs="Times New Roman"/>
          <w:color w:val="auto"/>
          <w:sz w:val="24"/>
          <w:szCs w:val="24"/>
          <w:lang w:bidi="ta-LK"/>
        </w:rPr>
        <w:t>measurable where appropriate;</w:t>
      </w:r>
    </w:p>
    <w:p w14:paraId="4ABCF70A" w14:textId="77777777" w:rsidR="000D7942" w:rsidRPr="000D7942" w:rsidRDefault="000D7942" w:rsidP="000D7942">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bidi="ta-LK"/>
        </w:rPr>
      </w:pPr>
      <w:r w:rsidRPr="000D7942">
        <w:rPr>
          <w:rFonts w:ascii="Times New Roman" w:eastAsia="Times New Roman" w:hAnsi="Times New Roman" w:cs="Times New Roman"/>
          <w:color w:val="auto"/>
          <w:sz w:val="24"/>
          <w:szCs w:val="24"/>
          <w:lang w:bidi="ta-LK"/>
        </w:rPr>
        <w:t>logically related to the research problem;</w:t>
      </w:r>
    </w:p>
    <w:p w14:paraId="4E5E184B" w14:textId="77777777" w:rsidR="000D7942" w:rsidRPr="000D7942" w:rsidRDefault="000D7942" w:rsidP="000D7942">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bidi="ta-LK"/>
        </w:rPr>
      </w:pPr>
      <w:r w:rsidRPr="000D7942">
        <w:rPr>
          <w:rFonts w:ascii="Times New Roman" w:eastAsia="Times New Roman" w:hAnsi="Times New Roman" w:cs="Times New Roman"/>
          <w:color w:val="auto"/>
          <w:sz w:val="24"/>
          <w:szCs w:val="24"/>
          <w:lang w:bidi="ta-LK"/>
        </w:rPr>
        <w:t>consistent with the methodology; and</w:t>
      </w:r>
    </w:p>
    <w:p w14:paraId="0AD6D109" w14:textId="77777777" w:rsidR="000D7942" w:rsidRPr="000D7942" w:rsidRDefault="000D7942" w:rsidP="000D7942">
      <w:pPr>
        <w:numPr>
          <w:ilvl w:val="0"/>
          <w:numId w:val="24"/>
        </w:numPr>
        <w:spacing w:before="100" w:beforeAutospacing="1" w:after="100" w:afterAutospacing="1" w:line="240" w:lineRule="auto"/>
        <w:rPr>
          <w:rFonts w:ascii="Times New Roman" w:eastAsia="Times New Roman" w:hAnsi="Times New Roman" w:cs="Times New Roman"/>
          <w:color w:val="auto"/>
          <w:sz w:val="24"/>
          <w:szCs w:val="24"/>
          <w:lang w:bidi="ta-LK"/>
        </w:rPr>
      </w:pPr>
      <w:r w:rsidRPr="000D7942">
        <w:rPr>
          <w:rFonts w:ascii="Times New Roman" w:eastAsia="Times New Roman" w:hAnsi="Times New Roman" w:cs="Times New Roman"/>
          <w:color w:val="auto"/>
          <w:sz w:val="24"/>
          <w:szCs w:val="24"/>
          <w:lang w:bidi="ta-LK"/>
        </w:rPr>
        <w:t>directly aligned with the research questions and/or hypotheses.</w:t>
      </w:r>
    </w:p>
    <w:p w14:paraId="681168E5" w14:textId="18A412BD" w:rsidR="00740850" w:rsidRPr="00EF600C" w:rsidRDefault="00740850" w:rsidP="00740850">
      <w:pPr>
        <w:tabs>
          <w:tab w:val="left" w:pos="450"/>
        </w:tabs>
        <w:spacing w:line="240" w:lineRule="auto"/>
        <w:jc w:val="both"/>
        <w:rPr>
          <w:rFonts w:eastAsia="Calibri"/>
          <w:b/>
          <w:bCs/>
          <w:sz w:val="24"/>
          <w:szCs w:val="24"/>
          <w:shd w:val="clear" w:color="auto" w:fill="FFFFFF"/>
        </w:rPr>
      </w:pPr>
      <w:r w:rsidRPr="00EF600C">
        <w:rPr>
          <w:rFonts w:eastAsia="Calibri"/>
          <w:b/>
          <w:bCs/>
          <w:sz w:val="24"/>
          <w:szCs w:val="24"/>
          <w:shd w:val="clear" w:color="auto" w:fill="FFFFFF"/>
        </w:rPr>
        <w:t>METHODOLOGY</w:t>
      </w:r>
    </w:p>
    <w:p w14:paraId="1B5B8556" w14:textId="77777777" w:rsidR="00EF600C" w:rsidRDefault="000D7942" w:rsidP="000D7942">
      <w:pPr>
        <w:pStyle w:val="NormalWeb"/>
        <w:jc w:val="both"/>
        <w:rPr>
          <w:rFonts w:ascii="Georgia" w:hAnsi="Georgia"/>
          <w:sz w:val="22"/>
          <w:szCs w:val="22"/>
        </w:rPr>
      </w:pPr>
      <w:r w:rsidRPr="000D7942">
        <w:rPr>
          <w:rFonts w:ascii="Georgia" w:hAnsi="Georgia"/>
          <w:sz w:val="22"/>
          <w:szCs w:val="22"/>
        </w:rPr>
        <w:t xml:space="preserve">The </w:t>
      </w:r>
      <w:r w:rsidRPr="000D7942">
        <w:rPr>
          <w:rStyle w:val="Strong"/>
          <w:rFonts w:ascii="Georgia" w:hAnsi="Georgia"/>
          <w:b w:val="0"/>
          <w:bCs w:val="0"/>
          <w:sz w:val="22"/>
          <w:szCs w:val="22"/>
        </w:rPr>
        <w:t>Methodology</w:t>
      </w:r>
      <w:r w:rsidRPr="000D7942">
        <w:rPr>
          <w:rFonts w:ascii="Georgia" w:hAnsi="Georgia"/>
          <w:sz w:val="22"/>
          <w:szCs w:val="22"/>
        </w:rPr>
        <w:t xml:space="preserve"> section should provide sufficient detail to enable readers to understand, evaluate, and, where appropriate, replicate the study. Authors should clearly describe the </w:t>
      </w:r>
      <w:r w:rsidRPr="000D7942">
        <w:rPr>
          <w:rFonts w:ascii="Georgia" w:hAnsi="Georgia"/>
          <w:sz w:val="22"/>
          <w:szCs w:val="22"/>
        </w:rPr>
        <w:lastRenderedPageBreak/>
        <w:t xml:space="preserve">research design and provide a rationale for its selection, followed by detailed information on the participants, target population, sample size, sample size determination, demographic characteristics, sampling technique, and relevant inclusion and exclusion criteria. </w:t>
      </w:r>
    </w:p>
    <w:p w14:paraId="6772771C" w14:textId="5B3F02CE" w:rsidR="00EF600C" w:rsidRDefault="000D7942" w:rsidP="000D7942">
      <w:pPr>
        <w:pStyle w:val="NormalWeb"/>
        <w:jc w:val="both"/>
        <w:rPr>
          <w:rFonts w:ascii="Georgia" w:hAnsi="Georgia"/>
          <w:sz w:val="22"/>
          <w:szCs w:val="22"/>
        </w:rPr>
      </w:pPr>
      <w:r w:rsidRPr="000D7942">
        <w:rPr>
          <w:rFonts w:ascii="Georgia" w:hAnsi="Georgia"/>
          <w:sz w:val="22"/>
          <w:szCs w:val="22"/>
        </w:rPr>
        <w:t xml:space="preserve">The research instruments used should be described in terms of their purpose, constructs measured, number and type of items, scoring procedures, reliability, and validity evidence. Where applicable, authors should report reliability estimates such as Cronbach’s alpha and McDonald’s omega, together with relevant validity evidence, including confirmatory factor analysis or other appropriate validity indicators. </w:t>
      </w:r>
    </w:p>
    <w:p w14:paraId="001C5D96" w14:textId="77777777" w:rsidR="00EF600C" w:rsidRDefault="000D7942" w:rsidP="000D7942">
      <w:pPr>
        <w:pStyle w:val="NormalWeb"/>
        <w:jc w:val="both"/>
        <w:rPr>
          <w:rFonts w:ascii="Georgia" w:hAnsi="Georgia"/>
          <w:sz w:val="22"/>
          <w:szCs w:val="22"/>
        </w:rPr>
      </w:pPr>
      <w:r w:rsidRPr="000D7942">
        <w:rPr>
          <w:rFonts w:ascii="Georgia" w:hAnsi="Georgia"/>
          <w:sz w:val="22"/>
          <w:szCs w:val="22"/>
        </w:rPr>
        <w:t xml:space="preserve">The data collection procedures should clearly explain participant recruitment, administration of the research instruments, duration and setting of data collection, procedures for maintaining confidentiality, and ethical safeguards. </w:t>
      </w:r>
    </w:p>
    <w:p w14:paraId="0112E734" w14:textId="2D506416" w:rsidR="000D7942" w:rsidRPr="000D7942" w:rsidRDefault="000D7942" w:rsidP="000D7942">
      <w:pPr>
        <w:pStyle w:val="NormalWeb"/>
        <w:jc w:val="both"/>
        <w:rPr>
          <w:rFonts w:ascii="Georgia" w:hAnsi="Georgia"/>
          <w:sz w:val="22"/>
          <w:szCs w:val="22"/>
        </w:rPr>
      </w:pPr>
      <w:r w:rsidRPr="000D7942">
        <w:rPr>
          <w:rFonts w:ascii="Georgia" w:hAnsi="Georgia"/>
          <w:sz w:val="22"/>
          <w:szCs w:val="22"/>
        </w:rPr>
        <w:t xml:space="preserve">The data analysis procedures should specify the statistical or qualitative analysis software used (e.g., SPSS, R, or AMOS), the descriptive and inferential statistical techniques employed, relevant assumptions tested, and the analytical approaches used to address the research questions or hypotheses. Depending on the nature of the study, appropriate techniques may include </w:t>
      </w:r>
      <w:r w:rsidRPr="000D7942">
        <w:rPr>
          <w:rStyle w:val="Emphasis"/>
          <w:rFonts w:ascii="Georgia" w:hAnsi="Georgia"/>
          <w:sz w:val="22"/>
          <w:szCs w:val="22"/>
        </w:rPr>
        <w:t>t</w:t>
      </w:r>
      <w:r w:rsidRPr="000D7942">
        <w:rPr>
          <w:rFonts w:ascii="Georgia" w:hAnsi="Georgia"/>
          <w:sz w:val="22"/>
          <w:szCs w:val="22"/>
        </w:rPr>
        <w:t>-tests, ANOVA, correlation analysis, regression analysis, Structural Equation Modeling (SEM), or qualitative thematic analysis. The selected analytical procedures should be appropriately aligned with the research objectives, research questions, hypotheses, measurement levels, and characteristics of the data.</w:t>
      </w:r>
    </w:p>
    <w:p w14:paraId="21D54877" w14:textId="6965CA68" w:rsidR="00740850" w:rsidRPr="00EF600C" w:rsidRDefault="009C07F2" w:rsidP="00740850">
      <w:pPr>
        <w:spacing w:line="240" w:lineRule="auto"/>
        <w:jc w:val="both"/>
        <w:rPr>
          <w:rFonts w:eastAsia="Calibri"/>
          <w:b/>
          <w:bCs/>
          <w:sz w:val="24"/>
          <w:szCs w:val="24"/>
        </w:rPr>
      </w:pPr>
      <w:r w:rsidRPr="00EF600C">
        <w:rPr>
          <w:rFonts w:eastAsia="Calibri"/>
          <w:b/>
          <w:bCs/>
          <w:sz w:val="24"/>
          <w:szCs w:val="24"/>
        </w:rPr>
        <w:t xml:space="preserve">RESULTS AND FINDINGS </w:t>
      </w:r>
    </w:p>
    <w:p w14:paraId="1BA9595C" w14:textId="77777777" w:rsidR="006B4B0F" w:rsidRDefault="006B4B0F" w:rsidP="00740850">
      <w:pPr>
        <w:spacing w:line="240" w:lineRule="auto"/>
        <w:jc w:val="both"/>
        <w:rPr>
          <w:b/>
          <w:bCs/>
        </w:rPr>
      </w:pPr>
      <w:r>
        <w:t>Present key findings clearly without extensive interpretation (reserve interpretation for the Discussion). Summarize main data points using structured tables and figures</w:t>
      </w:r>
      <w:r w:rsidRPr="00740850">
        <w:rPr>
          <w:b/>
          <w:bCs/>
        </w:rPr>
        <w:t xml:space="preserve"> </w:t>
      </w:r>
    </w:p>
    <w:p w14:paraId="07BCD7E9" w14:textId="70640669" w:rsidR="006B4B0F" w:rsidRDefault="006B4B0F" w:rsidP="00740850">
      <w:pPr>
        <w:spacing w:line="240" w:lineRule="auto"/>
        <w:jc w:val="both"/>
        <w:rPr>
          <w:b/>
          <w:bCs/>
        </w:rPr>
      </w:pPr>
      <w:r>
        <w:rPr>
          <w:b/>
          <w:bCs/>
        </w:rPr>
        <w:t>present your analysis aligning the objectives/ research questions</w:t>
      </w:r>
    </w:p>
    <w:p w14:paraId="3FE3F532" w14:textId="3E9956F2" w:rsidR="00740850" w:rsidRPr="00740850" w:rsidRDefault="00740850" w:rsidP="00740850">
      <w:pPr>
        <w:spacing w:line="240" w:lineRule="auto"/>
        <w:jc w:val="both"/>
        <w:rPr>
          <w:b/>
          <w:bCs/>
        </w:rPr>
      </w:pPr>
      <w:r w:rsidRPr="00740850">
        <w:rPr>
          <w:b/>
          <w:bCs/>
        </w:rPr>
        <w:t xml:space="preserve">Table </w:t>
      </w:r>
      <w:r w:rsidR="006B4B0F">
        <w:rPr>
          <w:b/>
          <w:bCs/>
        </w:rPr>
        <w:t>1</w:t>
      </w:r>
    </w:p>
    <w:p w14:paraId="27426299" w14:textId="335B2433" w:rsidR="00740850" w:rsidRPr="00740850" w:rsidRDefault="006B4B0F" w:rsidP="00740850">
      <w:pPr>
        <w:spacing w:line="240" w:lineRule="auto"/>
        <w:jc w:val="both"/>
        <w:rPr>
          <w:i/>
          <w:iCs/>
        </w:rPr>
      </w:pPr>
      <w:r>
        <w:rPr>
          <w:i/>
          <w:iCs/>
        </w:rPr>
        <w:t>xxxxxxxxxxx</w:t>
      </w:r>
    </w:p>
    <w:tbl>
      <w:tblPr>
        <w:tblStyle w:val="ListTable6Colorful"/>
        <w:tblW w:w="0" w:type="auto"/>
        <w:tblLook w:val="04A0" w:firstRow="1" w:lastRow="0" w:firstColumn="1" w:lastColumn="0" w:noHBand="0" w:noVBand="1"/>
      </w:tblPr>
      <w:tblGrid>
        <w:gridCol w:w="439"/>
        <w:gridCol w:w="1931"/>
        <w:gridCol w:w="1057"/>
        <w:gridCol w:w="3247"/>
        <w:gridCol w:w="2355"/>
      </w:tblGrid>
      <w:tr w:rsidR="00740850" w:rsidRPr="00A22EDA" w14:paraId="7D867CFB" w14:textId="77777777" w:rsidTr="00CC56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tcBorders>
              <w:top w:val="single" w:sz="4" w:space="0" w:color="000000" w:themeColor="text1"/>
            </w:tcBorders>
          </w:tcPr>
          <w:p w14:paraId="38CD3C7B" w14:textId="77777777" w:rsidR="00740850" w:rsidRPr="00A22EDA" w:rsidRDefault="00740850" w:rsidP="00D338AD">
            <w:pPr>
              <w:jc w:val="center"/>
              <w:rPr>
                <w:b w:val="0"/>
                <w:bCs w:val="0"/>
                <w:color w:val="auto"/>
                <w:sz w:val="22"/>
                <w:szCs w:val="22"/>
              </w:rPr>
            </w:pPr>
            <w:r w:rsidRPr="00A22EDA">
              <w:rPr>
                <w:b w:val="0"/>
                <w:bCs w:val="0"/>
                <w:color w:val="auto"/>
                <w:sz w:val="22"/>
                <w:szCs w:val="22"/>
              </w:rPr>
              <w:t>#</w:t>
            </w:r>
          </w:p>
        </w:tc>
        <w:tc>
          <w:tcPr>
            <w:tcW w:w="1976" w:type="dxa"/>
            <w:tcBorders>
              <w:top w:val="single" w:sz="4" w:space="0" w:color="000000" w:themeColor="text1"/>
            </w:tcBorders>
          </w:tcPr>
          <w:p w14:paraId="34961DAA" w14:textId="77777777" w:rsidR="00740850" w:rsidRPr="00A22EDA" w:rsidRDefault="00740850" w:rsidP="00D338AD">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sidRPr="00A22EDA">
              <w:rPr>
                <w:b w:val="0"/>
                <w:bCs w:val="0"/>
                <w:color w:val="auto"/>
                <w:sz w:val="22"/>
                <w:szCs w:val="22"/>
              </w:rPr>
              <w:t>IVs</w:t>
            </w:r>
          </w:p>
        </w:tc>
        <w:tc>
          <w:tcPr>
            <w:tcW w:w="1078" w:type="dxa"/>
            <w:tcBorders>
              <w:top w:val="single" w:sz="4" w:space="0" w:color="000000" w:themeColor="text1"/>
            </w:tcBorders>
          </w:tcPr>
          <w:p w14:paraId="7DFCDA92" w14:textId="77777777" w:rsidR="00740850" w:rsidRPr="00A22EDA" w:rsidRDefault="00740850" w:rsidP="00D338AD">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sidRPr="00A22EDA">
              <w:rPr>
                <w:b w:val="0"/>
                <w:bCs w:val="0"/>
                <w:color w:val="auto"/>
                <w:sz w:val="22"/>
                <w:szCs w:val="22"/>
              </w:rPr>
              <w:t>DV</w:t>
            </w:r>
          </w:p>
        </w:tc>
        <w:tc>
          <w:tcPr>
            <w:tcW w:w="3492" w:type="dxa"/>
            <w:tcBorders>
              <w:top w:val="single" w:sz="4" w:space="0" w:color="000000" w:themeColor="text1"/>
            </w:tcBorders>
          </w:tcPr>
          <w:p w14:paraId="685A0EBE" w14:textId="77777777" w:rsidR="00740850" w:rsidRPr="00A22EDA" w:rsidRDefault="00740850" w:rsidP="00D338AD">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sidRPr="00A22EDA">
              <w:rPr>
                <w:b w:val="0"/>
                <w:bCs w:val="0"/>
                <w:color w:val="auto"/>
                <w:sz w:val="22"/>
                <w:szCs w:val="22"/>
              </w:rPr>
              <w:t>Results</w:t>
            </w:r>
          </w:p>
        </w:tc>
        <w:tc>
          <w:tcPr>
            <w:tcW w:w="2441" w:type="dxa"/>
            <w:tcBorders>
              <w:top w:val="single" w:sz="4" w:space="0" w:color="000000" w:themeColor="text1"/>
            </w:tcBorders>
          </w:tcPr>
          <w:p w14:paraId="61F48B07" w14:textId="77777777" w:rsidR="00740850" w:rsidRPr="00A22EDA" w:rsidRDefault="00740850" w:rsidP="00D338AD">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sidRPr="00A22EDA">
              <w:rPr>
                <w:b w:val="0"/>
                <w:bCs w:val="0"/>
                <w:color w:val="auto"/>
                <w:sz w:val="22"/>
                <w:szCs w:val="22"/>
              </w:rPr>
              <w:t>Interpretation</w:t>
            </w:r>
          </w:p>
        </w:tc>
      </w:tr>
      <w:tr w:rsidR="00740850" w:rsidRPr="00D338AD" w14:paraId="5D68B6B5" w14:textId="77777777" w:rsidTr="00CC5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shd w:val="clear" w:color="auto" w:fill="auto"/>
          </w:tcPr>
          <w:p w14:paraId="2B75A98A" w14:textId="77777777" w:rsidR="00740850" w:rsidRPr="00D338AD" w:rsidRDefault="00740850" w:rsidP="00CC56C9">
            <w:pPr>
              <w:jc w:val="both"/>
              <w:rPr>
                <w:b w:val="0"/>
                <w:bCs w:val="0"/>
                <w:color w:val="auto"/>
                <w:sz w:val="22"/>
                <w:szCs w:val="22"/>
              </w:rPr>
            </w:pPr>
            <w:r w:rsidRPr="00D338AD">
              <w:rPr>
                <w:b w:val="0"/>
                <w:bCs w:val="0"/>
                <w:color w:val="auto"/>
                <w:sz w:val="22"/>
                <w:szCs w:val="22"/>
              </w:rPr>
              <w:t>1</w:t>
            </w:r>
          </w:p>
        </w:tc>
        <w:tc>
          <w:tcPr>
            <w:tcW w:w="1976" w:type="dxa"/>
            <w:shd w:val="clear" w:color="auto" w:fill="auto"/>
          </w:tcPr>
          <w:p w14:paraId="5BF5CC74" w14:textId="77777777" w:rsidR="00740850" w:rsidRPr="00D338AD" w:rsidRDefault="00740850" w:rsidP="00CC56C9">
            <w:pPr>
              <w:jc w:val="both"/>
              <w:cnfStyle w:val="000000100000" w:firstRow="0" w:lastRow="0" w:firstColumn="0" w:lastColumn="0" w:oddVBand="0" w:evenVBand="0" w:oddHBand="1" w:evenHBand="0" w:firstRowFirstColumn="0" w:firstRowLastColumn="0" w:lastRowFirstColumn="0" w:lastRowLastColumn="0"/>
              <w:rPr>
                <w:color w:val="auto"/>
                <w:sz w:val="22"/>
                <w:szCs w:val="22"/>
              </w:rPr>
            </w:pPr>
            <w:r w:rsidRPr="00D338AD">
              <w:rPr>
                <w:color w:val="auto"/>
                <w:sz w:val="22"/>
                <w:szCs w:val="22"/>
              </w:rPr>
              <w:t>Gender</w:t>
            </w:r>
          </w:p>
        </w:tc>
        <w:tc>
          <w:tcPr>
            <w:tcW w:w="1078" w:type="dxa"/>
            <w:vMerge w:val="restart"/>
            <w:shd w:val="clear" w:color="auto" w:fill="auto"/>
          </w:tcPr>
          <w:p w14:paraId="7FB15641" w14:textId="77777777" w:rsidR="00740850" w:rsidRPr="00D338AD" w:rsidRDefault="00740850" w:rsidP="00CC56C9">
            <w:pPr>
              <w:jc w:val="both"/>
              <w:cnfStyle w:val="000000100000" w:firstRow="0" w:lastRow="0" w:firstColumn="0" w:lastColumn="0" w:oddVBand="0" w:evenVBand="0" w:oddHBand="1" w:evenHBand="0" w:firstRowFirstColumn="0" w:firstRowLastColumn="0" w:lastRowFirstColumn="0" w:lastRowLastColumn="0"/>
              <w:rPr>
                <w:color w:val="auto"/>
                <w:sz w:val="22"/>
                <w:szCs w:val="22"/>
              </w:rPr>
            </w:pPr>
            <w:r w:rsidRPr="00D338AD">
              <w:rPr>
                <w:color w:val="auto"/>
                <w:sz w:val="22"/>
                <w:szCs w:val="22"/>
              </w:rPr>
              <w:t>Post-test results</w:t>
            </w:r>
          </w:p>
        </w:tc>
        <w:tc>
          <w:tcPr>
            <w:tcW w:w="3492" w:type="dxa"/>
            <w:shd w:val="clear" w:color="auto" w:fill="auto"/>
          </w:tcPr>
          <w:p w14:paraId="5146ECD4" w14:textId="73781A36" w:rsidR="00740850" w:rsidRPr="00D338AD" w:rsidRDefault="00D338AD" w:rsidP="00D338AD">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D338AD">
              <w:rPr>
                <w:color w:val="auto"/>
                <w:sz w:val="22"/>
                <w:szCs w:val="22"/>
              </w:rPr>
              <w:t>F (</w:t>
            </w:r>
            <w:r w:rsidR="00740850" w:rsidRPr="00D338AD">
              <w:rPr>
                <w:color w:val="auto"/>
                <w:sz w:val="22"/>
                <w:szCs w:val="22"/>
              </w:rPr>
              <w:t>1,</w:t>
            </w:r>
            <w:r w:rsidRPr="00D338AD">
              <w:rPr>
                <w:color w:val="auto"/>
                <w:sz w:val="22"/>
                <w:szCs w:val="22"/>
              </w:rPr>
              <w:t>26) =</w:t>
            </w:r>
            <w:r w:rsidR="00740850" w:rsidRPr="00D338AD">
              <w:rPr>
                <w:color w:val="auto"/>
                <w:sz w:val="22"/>
                <w:szCs w:val="22"/>
              </w:rPr>
              <w:t>0.057, p=.813, (p&gt;0.05)</w:t>
            </w:r>
          </w:p>
        </w:tc>
        <w:tc>
          <w:tcPr>
            <w:tcW w:w="2441" w:type="dxa"/>
            <w:shd w:val="clear" w:color="auto" w:fill="auto"/>
          </w:tcPr>
          <w:p w14:paraId="28F86C8A" w14:textId="11C38AF9" w:rsidR="00740850" w:rsidRPr="00D338AD" w:rsidRDefault="00740850" w:rsidP="00D338AD">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D338AD">
              <w:rPr>
                <w:color w:val="auto"/>
                <w:sz w:val="22"/>
                <w:szCs w:val="22"/>
              </w:rPr>
              <w:t>There is no difference in means between groups</w:t>
            </w:r>
          </w:p>
        </w:tc>
      </w:tr>
      <w:tr w:rsidR="00740850" w:rsidRPr="00D338AD" w14:paraId="0D525FF8" w14:textId="77777777" w:rsidTr="00CC56C9">
        <w:tc>
          <w:tcPr>
            <w:cnfStyle w:val="001000000000" w:firstRow="0" w:lastRow="0" w:firstColumn="1" w:lastColumn="0" w:oddVBand="0" w:evenVBand="0" w:oddHBand="0" w:evenHBand="0" w:firstRowFirstColumn="0" w:firstRowLastColumn="0" w:lastRowFirstColumn="0" w:lastRowLastColumn="0"/>
            <w:tcW w:w="448" w:type="dxa"/>
          </w:tcPr>
          <w:p w14:paraId="15363006" w14:textId="77777777" w:rsidR="00740850" w:rsidRPr="00D338AD" w:rsidRDefault="00740850" w:rsidP="00CC56C9">
            <w:pPr>
              <w:jc w:val="both"/>
              <w:rPr>
                <w:b w:val="0"/>
                <w:bCs w:val="0"/>
                <w:color w:val="auto"/>
                <w:sz w:val="22"/>
                <w:szCs w:val="22"/>
              </w:rPr>
            </w:pPr>
            <w:r w:rsidRPr="00D338AD">
              <w:rPr>
                <w:b w:val="0"/>
                <w:bCs w:val="0"/>
                <w:color w:val="auto"/>
                <w:sz w:val="22"/>
                <w:szCs w:val="22"/>
              </w:rPr>
              <w:t>2</w:t>
            </w:r>
          </w:p>
        </w:tc>
        <w:tc>
          <w:tcPr>
            <w:tcW w:w="1976" w:type="dxa"/>
          </w:tcPr>
          <w:p w14:paraId="5ADD09BB" w14:textId="77777777" w:rsidR="00740850" w:rsidRPr="00D338AD" w:rsidRDefault="00740850" w:rsidP="00CC56C9">
            <w:pPr>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D338AD">
              <w:rPr>
                <w:color w:val="auto"/>
                <w:sz w:val="22"/>
                <w:szCs w:val="22"/>
              </w:rPr>
              <w:t>Age</w:t>
            </w:r>
          </w:p>
        </w:tc>
        <w:tc>
          <w:tcPr>
            <w:tcW w:w="1078" w:type="dxa"/>
            <w:vMerge/>
          </w:tcPr>
          <w:p w14:paraId="6CCB2392" w14:textId="77777777" w:rsidR="00740850" w:rsidRPr="00D338AD" w:rsidRDefault="00740850" w:rsidP="00CC56C9">
            <w:pPr>
              <w:jc w:val="both"/>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3492" w:type="dxa"/>
          </w:tcPr>
          <w:p w14:paraId="482093AC" w14:textId="7842C1A5" w:rsidR="00740850" w:rsidRPr="00D338AD" w:rsidRDefault="00740850" w:rsidP="00D338AD">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D338AD">
              <w:rPr>
                <w:color w:val="auto"/>
                <w:sz w:val="22"/>
                <w:szCs w:val="22"/>
              </w:rPr>
              <w:t>F</w:t>
            </w:r>
            <w:r w:rsidR="00D338AD" w:rsidRPr="00D338AD">
              <w:rPr>
                <w:color w:val="auto"/>
                <w:sz w:val="22"/>
                <w:szCs w:val="22"/>
              </w:rPr>
              <w:t xml:space="preserve"> </w:t>
            </w:r>
            <w:r w:rsidRPr="00D338AD">
              <w:rPr>
                <w:color w:val="auto"/>
                <w:sz w:val="22"/>
                <w:szCs w:val="22"/>
              </w:rPr>
              <w:t>(2,25)</w:t>
            </w:r>
            <w:r w:rsidR="00D338AD" w:rsidRPr="00D338AD">
              <w:rPr>
                <w:color w:val="auto"/>
                <w:sz w:val="22"/>
                <w:szCs w:val="22"/>
              </w:rPr>
              <w:t xml:space="preserve"> </w:t>
            </w:r>
            <w:r w:rsidRPr="00D338AD">
              <w:rPr>
                <w:color w:val="auto"/>
                <w:sz w:val="22"/>
                <w:szCs w:val="22"/>
              </w:rPr>
              <w:t>=</w:t>
            </w:r>
            <w:r w:rsidR="00D338AD" w:rsidRPr="00D338AD">
              <w:rPr>
                <w:color w:val="auto"/>
                <w:sz w:val="22"/>
                <w:szCs w:val="22"/>
              </w:rPr>
              <w:t xml:space="preserve"> </w:t>
            </w:r>
            <w:r w:rsidRPr="00D338AD">
              <w:rPr>
                <w:color w:val="auto"/>
                <w:sz w:val="22"/>
                <w:szCs w:val="22"/>
              </w:rPr>
              <w:t>2.215, p=.130, (p&gt;0.05)</w:t>
            </w:r>
          </w:p>
        </w:tc>
        <w:tc>
          <w:tcPr>
            <w:tcW w:w="2441" w:type="dxa"/>
          </w:tcPr>
          <w:p w14:paraId="24CDFC3C" w14:textId="15B73B84" w:rsidR="00740850" w:rsidRPr="00D338AD" w:rsidRDefault="00740850" w:rsidP="00D338AD">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D338AD">
              <w:rPr>
                <w:color w:val="auto"/>
                <w:sz w:val="22"/>
                <w:szCs w:val="22"/>
              </w:rPr>
              <w:t>There is no difference in means between groups</w:t>
            </w:r>
          </w:p>
        </w:tc>
      </w:tr>
      <w:tr w:rsidR="00740850" w:rsidRPr="00D338AD" w14:paraId="02896BAD" w14:textId="77777777" w:rsidTr="00CC5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shd w:val="clear" w:color="auto" w:fill="auto"/>
          </w:tcPr>
          <w:p w14:paraId="2C385C3A" w14:textId="77777777" w:rsidR="00740850" w:rsidRPr="00D338AD" w:rsidRDefault="00740850" w:rsidP="00CC56C9">
            <w:pPr>
              <w:jc w:val="both"/>
              <w:rPr>
                <w:b w:val="0"/>
                <w:bCs w:val="0"/>
                <w:color w:val="auto"/>
                <w:sz w:val="22"/>
                <w:szCs w:val="22"/>
              </w:rPr>
            </w:pPr>
            <w:r w:rsidRPr="00D338AD">
              <w:rPr>
                <w:b w:val="0"/>
                <w:bCs w:val="0"/>
                <w:color w:val="auto"/>
                <w:sz w:val="22"/>
                <w:szCs w:val="22"/>
              </w:rPr>
              <w:t>3</w:t>
            </w:r>
          </w:p>
        </w:tc>
        <w:tc>
          <w:tcPr>
            <w:tcW w:w="1976" w:type="dxa"/>
            <w:shd w:val="clear" w:color="auto" w:fill="auto"/>
          </w:tcPr>
          <w:p w14:paraId="0936DA37" w14:textId="77777777" w:rsidR="00740850" w:rsidRPr="00D338AD" w:rsidRDefault="00740850" w:rsidP="00CC56C9">
            <w:pPr>
              <w:jc w:val="both"/>
              <w:cnfStyle w:val="000000100000" w:firstRow="0" w:lastRow="0" w:firstColumn="0" w:lastColumn="0" w:oddVBand="0" w:evenVBand="0" w:oddHBand="1" w:evenHBand="0" w:firstRowFirstColumn="0" w:firstRowLastColumn="0" w:lastRowFirstColumn="0" w:lastRowLastColumn="0"/>
              <w:rPr>
                <w:color w:val="auto"/>
                <w:sz w:val="22"/>
                <w:szCs w:val="22"/>
              </w:rPr>
            </w:pPr>
            <w:r w:rsidRPr="00D338AD">
              <w:rPr>
                <w:color w:val="auto"/>
                <w:sz w:val="22"/>
                <w:szCs w:val="22"/>
              </w:rPr>
              <w:t>Work experiences</w:t>
            </w:r>
          </w:p>
        </w:tc>
        <w:tc>
          <w:tcPr>
            <w:tcW w:w="1078" w:type="dxa"/>
            <w:vMerge/>
            <w:shd w:val="clear" w:color="auto" w:fill="auto"/>
          </w:tcPr>
          <w:p w14:paraId="185E2BDA" w14:textId="77777777" w:rsidR="00740850" w:rsidRPr="00D338AD" w:rsidRDefault="00740850" w:rsidP="00CC56C9">
            <w:pPr>
              <w:jc w:val="both"/>
              <w:cnfStyle w:val="000000100000" w:firstRow="0" w:lastRow="0" w:firstColumn="0" w:lastColumn="0" w:oddVBand="0" w:evenVBand="0" w:oddHBand="1" w:evenHBand="0" w:firstRowFirstColumn="0" w:firstRowLastColumn="0" w:lastRowFirstColumn="0" w:lastRowLastColumn="0"/>
              <w:rPr>
                <w:color w:val="auto"/>
                <w:sz w:val="22"/>
                <w:szCs w:val="22"/>
              </w:rPr>
            </w:pPr>
          </w:p>
        </w:tc>
        <w:tc>
          <w:tcPr>
            <w:tcW w:w="3492" w:type="dxa"/>
            <w:shd w:val="clear" w:color="auto" w:fill="auto"/>
          </w:tcPr>
          <w:p w14:paraId="6FC502B0" w14:textId="6BF88DE9" w:rsidR="00740850" w:rsidRPr="00D338AD" w:rsidRDefault="00740850" w:rsidP="00D338AD">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D338AD">
              <w:rPr>
                <w:color w:val="auto"/>
                <w:sz w:val="22"/>
                <w:szCs w:val="22"/>
              </w:rPr>
              <w:t>F</w:t>
            </w:r>
            <w:r w:rsidR="00D338AD" w:rsidRPr="00D338AD">
              <w:rPr>
                <w:color w:val="auto"/>
                <w:sz w:val="22"/>
                <w:szCs w:val="22"/>
              </w:rPr>
              <w:t xml:space="preserve"> </w:t>
            </w:r>
            <w:r w:rsidRPr="00D338AD">
              <w:rPr>
                <w:color w:val="auto"/>
                <w:sz w:val="22"/>
                <w:szCs w:val="22"/>
              </w:rPr>
              <w:t>(4,23)</w:t>
            </w:r>
            <w:r w:rsidR="00D338AD" w:rsidRPr="00D338AD">
              <w:rPr>
                <w:color w:val="auto"/>
                <w:sz w:val="22"/>
                <w:szCs w:val="22"/>
              </w:rPr>
              <w:t xml:space="preserve"> </w:t>
            </w:r>
            <w:r w:rsidRPr="00D338AD">
              <w:rPr>
                <w:color w:val="auto"/>
                <w:sz w:val="22"/>
                <w:szCs w:val="22"/>
              </w:rPr>
              <w:t>=</w:t>
            </w:r>
            <w:r w:rsidR="00D338AD" w:rsidRPr="00D338AD">
              <w:rPr>
                <w:color w:val="auto"/>
                <w:sz w:val="22"/>
                <w:szCs w:val="22"/>
              </w:rPr>
              <w:t xml:space="preserve"> </w:t>
            </w:r>
            <w:r w:rsidRPr="00D338AD">
              <w:rPr>
                <w:color w:val="auto"/>
                <w:sz w:val="22"/>
                <w:szCs w:val="22"/>
              </w:rPr>
              <w:t>1.205, p=.336, (p&gt;0.05)</w:t>
            </w:r>
          </w:p>
        </w:tc>
        <w:tc>
          <w:tcPr>
            <w:tcW w:w="2441" w:type="dxa"/>
            <w:shd w:val="clear" w:color="auto" w:fill="auto"/>
          </w:tcPr>
          <w:p w14:paraId="7405187D" w14:textId="3172EE40" w:rsidR="00740850" w:rsidRPr="00D338AD" w:rsidRDefault="00740850" w:rsidP="00D338AD">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D338AD">
              <w:rPr>
                <w:color w:val="auto"/>
                <w:sz w:val="22"/>
                <w:szCs w:val="22"/>
              </w:rPr>
              <w:t>There is no difference in means between groups</w:t>
            </w:r>
          </w:p>
        </w:tc>
      </w:tr>
      <w:tr w:rsidR="00740850" w:rsidRPr="00D338AD" w14:paraId="7DA85D52" w14:textId="77777777" w:rsidTr="00CC56C9">
        <w:tc>
          <w:tcPr>
            <w:cnfStyle w:val="001000000000" w:firstRow="0" w:lastRow="0" w:firstColumn="1" w:lastColumn="0" w:oddVBand="0" w:evenVBand="0" w:oddHBand="0" w:evenHBand="0" w:firstRowFirstColumn="0" w:firstRowLastColumn="0" w:lastRowFirstColumn="0" w:lastRowLastColumn="0"/>
            <w:tcW w:w="448" w:type="dxa"/>
          </w:tcPr>
          <w:p w14:paraId="6CF46D7D" w14:textId="77777777" w:rsidR="00740850" w:rsidRPr="00D338AD" w:rsidRDefault="00740850" w:rsidP="00CC56C9">
            <w:pPr>
              <w:jc w:val="both"/>
              <w:rPr>
                <w:b w:val="0"/>
                <w:bCs w:val="0"/>
                <w:color w:val="auto"/>
                <w:sz w:val="22"/>
                <w:szCs w:val="22"/>
              </w:rPr>
            </w:pPr>
            <w:r w:rsidRPr="00D338AD">
              <w:rPr>
                <w:b w:val="0"/>
                <w:bCs w:val="0"/>
                <w:color w:val="auto"/>
                <w:sz w:val="22"/>
                <w:szCs w:val="22"/>
              </w:rPr>
              <w:t>4</w:t>
            </w:r>
          </w:p>
        </w:tc>
        <w:tc>
          <w:tcPr>
            <w:tcW w:w="1976" w:type="dxa"/>
          </w:tcPr>
          <w:p w14:paraId="7819439A" w14:textId="77777777" w:rsidR="00740850" w:rsidRPr="00D338AD" w:rsidRDefault="00740850" w:rsidP="00CC56C9">
            <w:pPr>
              <w:jc w:val="both"/>
              <w:cnfStyle w:val="000000000000" w:firstRow="0" w:lastRow="0" w:firstColumn="0" w:lastColumn="0" w:oddVBand="0" w:evenVBand="0" w:oddHBand="0" w:evenHBand="0" w:firstRowFirstColumn="0" w:firstRowLastColumn="0" w:lastRowFirstColumn="0" w:lastRowLastColumn="0"/>
              <w:rPr>
                <w:color w:val="auto"/>
                <w:sz w:val="22"/>
                <w:szCs w:val="22"/>
              </w:rPr>
            </w:pPr>
            <w:r w:rsidRPr="00D338AD">
              <w:rPr>
                <w:color w:val="auto"/>
                <w:sz w:val="22"/>
                <w:szCs w:val="22"/>
              </w:rPr>
              <w:t>Educational qualifications</w:t>
            </w:r>
          </w:p>
        </w:tc>
        <w:tc>
          <w:tcPr>
            <w:tcW w:w="1078" w:type="dxa"/>
            <w:vMerge/>
          </w:tcPr>
          <w:p w14:paraId="7C437123" w14:textId="77777777" w:rsidR="00740850" w:rsidRPr="00D338AD" w:rsidRDefault="00740850" w:rsidP="00CC56C9">
            <w:pPr>
              <w:jc w:val="both"/>
              <w:cnfStyle w:val="000000000000" w:firstRow="0" w:lastRow="0" w:firstColumn="0" w:lastColumn="0" w:oddVBand="0" w:evenVBand="0" w:oddHBand="0" w:evenHBand="0" w:firstRowFirstColumn="0" w:firstRowLastColumn="0" w:lastRowFirstColumn="0" w:lastRowLastColumn="0"/>
              <w:rPr>
                <w:color w:val="auto"/>
                <w:sz w:val="22"/>
                <w:szCs w:val="22"/>
              </w:rPr>
            </w:pPr>
          </w:p>
        </w:tc>
        <w:tc>
          <w:tcPr>
            <w:tcW w:w="3492" w:type="dxa"/>
          </w:tcPr>
          <w:p w14:paraId="42585835" w14:textId="5B9AEEB6" w:rsidR="00740850" w:rsidRPr="00D338AD" w:rsidRDefault="00740850" w:rsidP="00D338AD">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D338AD">
              <w:rPr>
                <w:color w:val="auto"/>
                <w:sz w:val="22"/>
                <w:szCs w:val="22"/>
              </w:rPr>
              <w:t>F</w:t>
            </w:r>
            <w:r w:rsidR="00D338AD" w:rsidRPr="00D338AD">
              <w:rPr>
                <w:color w:val="auto"/>
                <w:sz w:val="22"/>
                <w:szCs w:val="22"/>
              </w:rPr>
              <w:t xml:space="preserve"> </w:t>
            </w:r>
            <w:r w:rsidRPr="00D338AD">
              <w:rPr>
                <w:color w:val="auto"/>
                <w:sz w:val="22"/>
                <w:szCs w:val="22"/>
              </w:rPr>
              <w:t>(1,26)</w:t>
            </w:r>
            <w:r w:rsidR="00D338AD" w:rsidRPr="00D338AD">
              <w:rPr>
                <w:color w:val="auto"/>
                <w:sz w:val="22"/>
                <w:szCs w:val="22"/>
              </w:rPr>
              <w:t xml:space="preserve"> </w:t>
            </w:r>
            <w:r w:rsidRPr="00D338AD">
              <w:rPr>
                <w:color w:val="auto"/>
                <w:sz w:val="22"/>
                <w:szCs w:val="22"/>
              </w:rPr>
              <w:t>=</w:t>
            </w:r>
            <w:r w:rsidR="00D338AD" w:rsidRPr="00D338AD">
              <w:rPr>
                <w:color w:val="auto"/>
                <w:sz w:val="22"/>
                <w:szCs w:val="22"/>
              </w:rPr>
              <w:t xml:space="preserve"> </w:t>
            </w:r>
            <w:r w:rsidRPr="00D338AD">
              <w:rPr>
                <w:color w:val="auto"/>
                <w:sz w:val="22"/>
                <w:szCs w:val="22"/>
              </w:rPr>
              <w:t>0.203, p=.656, (p&gt;0.05)</w:t>
            </w:r>
          </w:p>
        </w:tc>
        <w:tc>
          <w:tcPr>
            <w:tcW w:w="2441" w:type="dxa"/>
          </w:tcPr>
          <w:p w14:paraId="523CB2E8" w14:textId="212AE90A" w:rsidR="00740850" w:rsidRPr="00D338AD" w:rsidRDefault="00740850" w:rsidP="00D338AD">
            <w:pPr>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D338AD">
              <w:rPr>
                <w:color w:val="auto"/>
                <w:sz w:val="22"/>
                <w:szCs w:val="22"/>
              </w:rPr>
              <w:t>There is no difference in means between groups</w:t>
            </w:r>
          </w:p>
        </w:tc>
      </w:tr>
      <w:tr w:rsidR="00740850" w:rsidRPr="00D338AD" w14:paraId="6E87865A" w14:textId="77777777" w:rsidTr="00CC56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 w:type="dxa"/>
            <w:shd w:val="clear" w:color="auto" w:fill="auto"/>
          </w:tcPr>
          <w:p w14:paraId="3F111A56" w14:textId="77777777" w:rsidR="00740850" w:rsidRPr="00D338AD" w:rsidRDefault="00740850" w:rsidP="00CC56C9">
            <w:pPr>
              <w:jc w:val="both"/>
              <w:rPr>
                <w:b w:val="0"/>
                <w:bCs w:val="0"/>
                <w:color w:val="auto"/>
                <w:sz w:val="22"/>
                <w:szCs w:val="22"/>
              </w:rPr>
            </w:pPr>
            <w:r w:rsidRPr="00D338AD">
              <w:rPr>
                <w:b w:val="0"/>
                <w:bCs w:val="0"/>
                <w:color w:val="auto"/>
                <w:sz w:val="22"/>
                <w:szCs w:val="22"/>
              </w:rPr>
              <w:t>5</w:t>
            </w:r>
          </w:p>
        </w:tc>
        <w:tc>
          <w:tcPr>
            <w:tcW w:w="1976" w:type="dxa"/>
            <w:shd w:val="clear" w:color="auto" w:fill="auto"/>
          </w:tcPr>
          <w:p w14:paraId="0E2C1F5A" w14:textId="77777777" w:rsidR="00740850" w:rsidRPr="00D338AD" w:rsidRDefault="00740850" w:rsidP="00CC56C9">
            <w:pPr>
              <w:jc w:val="both"/>
              <w:cnfStyle w:val="000000100000" w:firstRow="0" w:lastRow="0" w:firstColumn="0" w:lastColumn="0" w:oddVBand="0" w:evenVBand="0" w:oddHBand="1" w:evenHBand="0" w:firstRowFirstColumn="0" w:firstRowLastColumn="0" w:lastRowFirstColumn="0" w:lastRowLastColumn="0"/>
              <w:rPr>
                <w:color w:val="auto"/>
                <w:sz w:val="22"/>
                <w:szCs w:val="22"/>
              </w:rPr>
            </w:pPr>
            <w:r w:rsidRPr="00D338AD">
              <w:rPr>
                <w:color w:val="auto"/>
                <w:sz w:val="22"/>
                <w:szCs w:val="22"/>
              </w:rPr>
              <w:t>Residential area</w:t>
            </w:r>
          </w:p>
        </w:tc>
        <w:tc>
          <w:tcPr>
            <w:tcW w:w="1078" w:type="dxa"/>
            <w:vMerge/>
            <w:shd w:val="clear" w:color="auto" w:fill="auto"/>
          </w:tcPr>
          <w:p w14:paraId="4DBB6575" w14:textId="77777777" w:rsidR="00740850" w:rsidRPr="00D338AD" w:rsidRDefault="00740850" w:rsidP="00CC56C9">
            <w:pPr>
              <w:jc w:val="both"/>
              <w:cnfStyle w:val="000000100000" w:firstRow="0" w:lastRow="0" w:firstColumn="0" w:lastColumn="0" w:oddVBand="0" w:evenVBand="0" w:oddHBand="1" w:evenHBand="0" w:firstRowFirstColumn="0" w:firstRowLastColumn="0" w:lastRowFirstColumn="0" w:lastRowLastColumn="0"/>
              <w:rPr>
                <w:color w:val="auto"/>
                <w:sz w:val="22"/>
                <w:szCs w:val="22"/>
              </w:rPr>
            </w:pPr>
          </w:p>
        </w:tc>
        <w:tc>
          <w:tcPr>
            <w:tcW w:w="3492" w:type="dxa"/>
            <w:shd w:val="clear" w:color="auto" w:fill="auto"/>
          </w:tcPr>
          <w:p w14:paraId="29302853" w14:textId="3CCCA430" w:rsidR="00740850" w:rsidRPr="00D338AD" w:rsidRDefault="00740850" w:rsidP="00D338AD">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D338AD">
              <w:rPr>
                <w:color w:val="auto"/>
                <w:sz w:val="22"/>
                <w:szCs w:val="22"/>
              </w:rPr>
              <w:t>F</w:t>
            </w:r>
            <w:r w:rsidR="00D338AD" w:rsidRPr="00D338AD">
              <w:rPr>
                <w:color w:val="auto"/>
                <w:sz w:val="22"/>
                <w:szCs w:val="22"/>
              </w:rPr>
              <w:t xml:space="preserve"> </w:t>
            </w:r>
            <w:r w:rsidRPr="00D338AD">
              <w:rPr>
                <w:color w:val="auto"/>
                <w:sz w:val="22"/>
                <w:szCs w:val="22"/>
              </w:rPr>
              <w:t>(5,22)</w:t>
            </w:r>
            <w:r w:rsidR="00D338AD" w:rsidRPr="00D338AD">
              <w:rPr>
                <w:color w:val="auto"/>
                <w:sz w:val="22"/>
                <w:szCs w:val="22"/>
              </w:rPr>
              <w:t xml:space="preserve"> </w:t>
            </w:r>
            <w:r w:rsidRPr="00D338AD">
              <w:rPr>
                <w:color w:val="auto"/>
                <w:sz w:val="22"/>
                <w:szCs w:val="22"/>
              </w:rPr>
              <w:t>=</w:t>
            </w:r>
            <w:r w:rsidR="00D338AD" w:rsidRPr="00D338AD">
              <w:rPr>
                <w:color w:val="auto"/>
                <w:sz w:val="22"/>
                <w:szCs w:val="22"/>
              </w:rPr>
              <w:t xml:space="preserve"> </w:t>
            </w:r>
            <w:r w:rsidRPr="00D338AD">
              <w:rPr>
                <w:color w:val="auto"/>
                <w:sz w:val="22"/>
                <w:szCs w:val="22"/>
              </w:rPr>
              <w:t>1.097, p=.390, (p&gt;0.05)</w:t>
            </w:r>
          </w:p>
        </w:tc>
        <w:tc>
          <w:tcPr>
            <w:tcW w:w="2441" w:type="dxa"/>
            <w:shd w:val="clear" w:color="auto" w:fill="auto"/>
          </w:tcPr>
          <w:p w14:paraId="3787C46E" w14:textId="063AEBAB" w:rsidR="00740850" w:rsidRPr="00D338AD" w:rsidRDefault="00740850" w:rsidP="00D338AD">
            <w:pPr>
              <w:jc w:val="center"/>
              <w:cnfStyle w:val="000000100000" w:firstRow="0" w:lastRow="0" w:firstColumn="0" w:lastColumn="0" w:oddVBand="0" w:evenVBand="0" w:oddHBand="1" w:evenHBand="0" w:firstRowFirstColumn="0" w:firstRowLastColumn="0" w:lastRowFirstColumn="0" w:lastRowLastColumn="0"/>
              <w:rPr>
                <w:color w:val="auto"/>
                <w:sz w:val="22"/>
                <w:szCs w:val="22"/>
              </w:rPr>
            </w:pPr>
            <w:r w:rsidRPr="00D338AD">
              <w:rPr>
                <w:color w:val="auto"/>
                <w:sz w:val="22"/>
                <w:szCs w:val="22"/>
              </w:rPr>
              <w:t>There is no difference in means between groups</w:t>
            </w:r>
          </w:p>
        </w:tc>
      </w:tr>
    </w:tbl>
    <w:p w14:paraId="603A1518" w14:textId="77777777" w:rsidR="00740850" w:rsidRPr="00740850" w:rsidRDefault="00740850" w:rsidP="00A22EDA">
      <w:pPr>
        <w:autoSpaceDE w:val="0"/>
        <w:autoSpaceDN w:val="0"/>
        <w:adjustRightInd w:val="0"/>
        <w:spacing w:after="0" w:line="240" w:lineRule="auto"/>
        <w:jc w:val="both"/>
      </w:pPr>
    </w:p>
    <w:p w14:paraId="18CAF991" w14:textId="2E6547D4" w:rsidR="00740850" w:rsidRPr="00EF600C" w:rsidRDefault="00A22EDA" w:rsidP="00740850">
      <w:pPr>
        <w:tabs>
          <w:tab w:val="left" w:pos="3435"/>
        </w:tabs>
        <w:spacing w:line="240" w:lineRule="auto"/>
        <w:jc w:val="both"/>
        <w:rPr>
          <w:b/>
          <w:bCs/>
          <w:sz w:val="24"/>
          <w:szCs w:val="24"/>
        </w:rPr>
      </w:pPr>
      <w:r w:rsidRPr="00EF600C">
        <w:rPr>
          <w:b/>
          <w:bCs/>
          <w:sz w:val="24"/>
          <w:szCs w:val="24"/>
        </w:rPr>
        <w:t>CONCLUSION</w:t>
      </w:r>
    </w:p>
    <w:p w14:paraId="22EE3DFF" w14:textId="77777777" w:rsidR="000B06F0" w:rsidRPr="000B06F0" w:rsidRDefault="000B06F0" w:rsidP="000B06F0">
      <w:p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The Conclusion should provide a concise synthesis of the principal findings of the study.</w:t>
      </w:r>
    </w:p>
    <w:p w14:paraId="28CD1F8D" w14:textId="77777777" w:rsidR="000B06F0" w:rsidRPr="000B06F0" w:rsidRDefault="000B06F0" w:rsidP="000B06F0">
      <w:p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lastRenderedPageBreak/>
        <w:t>It should:</w:t>
      </w:r>
    </w:p>
    <w:p w14:paraId="60403BBD" w14:textId="77777777" w:rsidR="000B06F0" w:rsidRPr="000B06F0" w:rsidRDefault="000B06F0" w:rsidP="000B06F0">
      <w:pPr>
        <w:numPr>
          <w:ilvl w:val="0"/>
          <w:numId w:val="31"/>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directly address the research aim and objectives;</w:t>
      </w:r>
    </w:p>
    <w:p w14:paraId="1B40A17F" w14:textId="77777777" w:rsidR="000B06F0" w:rsidRPr="000B06F0" w:rsidRDefault="000B06F0" w:rsidP="000B06F0">
      <w:pPr>
        <w:numPr>
          <w:ilvl w:val="0"/>
          <w:numId w:val="31"/>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summarise the most important findings;</w:t>
      </w:r>
    </w:p>
    <w:p w14:paraId="198044D4" w14:textId="77777777" w:rsidR="000B06F0" w:rsidRPr="000B06F0" w:rsidRDefault="000B06F0" w:rsidP="000B06F0">
      <w:pPr>
        <w:numPr>
          <w:ilvl w:val="0"/>
          <w:numId w:val="31"/>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highlight the principal contribution of the study;</w:t>
      </w:r>
    </w:p>
    <w:p w14:paraId="68DD3BA0" w14:textId="77777777" w:rsidR="000B06F0" w:rsidRPr="000B06F0" w:rsidRDefault="000B06F0" w:rsidP="000B06F0">
      <w:pPr>
        <w:numPr>
          <w:ilvl w:val="0"/>
          <w:numId w:val="31"/>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identify relevant educational and/or psychological implications; and</w:t>
      </w:r>
    </w:p>
    <w:p w14:paraId="0A455553" w14:textId="77777777" w:rsidR="000B06F0" w:rsidRPr="000B06F0" w:rsidRDefault="000B06F0" w:rsidP="000B06F0">
      <w:pPr>
        <w:numPr>
          <w:ilvl w:val="0"/>
          <w:numId w:val="31"/>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provide practical and/or policy recommendations where appropriate.</w:t>
      </w:r>
    </w:p>
    <w:p w14:paraId="20E70FB8" w14:textId="77777777" w:rsidR="000B06F0" w:rsidRPr="000B06F0" w:rsidRDefault="000B06F0" w:rsidP="000B06F0">
      <w:p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Recommendations should be realistic, evidence-based, and clearly connected to the findings of the study.</w:t>
      </w:r>
    </w:p>
    <w:p w14:paraId="4FCFFAD3" w14:textId="6C56B178" w:rsidR="00740850" w:rsidRPr="00EF600C" w:rsidRDefault="00A22EDA" w:rsidP="00740850">
      <w:pPr>
        <w:spacing w:line="240" w:lineRule="auto"/>
        <w:jc w:val="both"/>
        <w:rPr>
          <w:sz w:val="24"/>
          <w:szCs w:val="24"/>
        </w:rPr>
      </w:pPr>
      <w:r w:rsidRPr="00EF600C">
        <w:rPr>
          <w:rFonts w:eastAsia="Calibri"/>
          <w:b/>
          <w:bCs/>
          <w:sz w:val="24"/>
          <w:szCs w:val="24"/>
        </w:rPr>
        <w:t>DISCUSSION</w:t>
      </w:r>
      <w:r w:rsidRPr="00EF600C">
        <w:rPr>
          <w:sz w:val="24"/>
          <w:szCs w:val="24"/>
        </w:rPr>
        <w:t xml:space="preserve"> </w:t>
      </w:r>
    </w:p>
    <w:p w14:paraId="75181304" w14:textId="77777777" w:rsidR="000B06F0" w:rsidRPr="000B06F0" w:rsidRDefault="000B06F0" w:rsidP="000B06F0">
      <w:p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The Discussion should interpret the major findings in relation to the research questions, hypotheses, theoretical framework, and existing literature.</w:t>
      </w:r>
    </w:p>
    <w:p w14:paraId="379E8048" w14:textId="77777777" w:rsidR="000B06F0" w:rsidRPr="000B06F0" w:rsidRDefault="000B06F0" w:rsidP="000B06F0">
      <w:p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The Discussion should:</w:t>
      </w:r>
    </w:p>
    <w:p w14:paraId="56AC1F80" w14:textId="77777777" w:rsidR="000B06F0" w:rsidRPr="000B06F0" w:rsidRDefault="000B06F0" w:rsidP="000B06F0">
      <w:pPr>
        <w:numPr>
          <w:ilvl w:val="0"/>
          <w:numId w:val="30"/>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explain the meaning and implications of the major findings;</w:t>
      </w:r>
    </w:p>
    <w:p w14:paraId="24414712" w14:textId="77777777" w:rsidR="000B06F0" w:rsidRPr="000B06F0" w:rsidRDefault="000B06F0" w:rsidP="000B06F0">
      <w:pPr>
        <w:numPr>
          <w:ilvl w:val="0"/>
          <w:numId w:val="30"/>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relate the findings to previous empirical studies;</w:t>
      </w:r>
    </w:p>
    <w:p w14:paraId="775041A5" w14:textId="77777777" w:rsidR="000B06F0" w:rsidRPr="000B06F0" w:rsidRDefault="000B06F0" w:rsidP="000B06F0">
      <w:pPr>
        <w:numPr>
          <w:ilvl w:val="0"/>
          <w:numId w:val="30"/>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identify similarities and differences between the present findings and previous research;</w:t>
      </w:r>
    </w:p>
    <w:p w14:paraId="5CF35B6A" w14:textId="77777777" w:rsidR="000B06F0" w:rsidRPr="000B06F0" w:rsidRDefault="000B06F0" w:rsidP="000B06F0">
      <w:pPr>
        <w:numPr>
          <w:ilvl w:val="0"/>
          <w:numId w:val="30"/>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explain possible reasons for unexpected or contradictory findings;</w:t>
      </w:r>
    </w:p>
    <w:p w14:paraId="7F06D0BD" w14:textId="77777777" w:rsidR="000B06F0" w:rsidRPr="000B06F0" w:rsidRDefault="000B06F0" w:rsidP="000B06F0">
      <w:pPr>
        <w:numPr>
          <w:ilvl w:val="0"/>
          <w:numId w:val="30"/>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discuss the findings in relation to the theoretical or conceptual framework;</w:t>
      </w:r>
    </w:p>
    <w:p w14:paraId="4382DDB1" w14:textId="77777777" w:rsidR="000B06F0" w:rsidRPr="000B06F0" w:rsidRDefault="000B06F0" w:rsidP="000B06F0">
      <w:pPr>
        <w:numPr>
          <w:ilvl w:val="0"/>
          <w:numId w:val="30"/>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highlight the educational and/or psychological implications of the findings;</w:t>
      </w:r>
    </w:p>
    <w:p w14:paraId="0E7FB309" w14:textId="77777777" w:rsidR="000B06F0" w:rsidRPr="000B06F0" w:rsidRDefault="000B06F0" w:rsidP="000B06F0">
      <w:pPr>
        <w:numPr>
          <w:ilvl w:val="0"/>
          <w:numId w:val="30"/>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identify implications for educators, psychological practitioners, researchers, and policymakers where appropriate; and</w:t>
      </w:r>
    </w:p>
    <w:p w14:paraId="54040AAE" w14:textId="77777777" w:rsidR="000B06F0" w:rsidRPr="000B06F0" w:rsidRDefault="000B06F0" w:rsidP="000B06F0">
      <w:pPr>
        <w:numPr>
          <w:ilvl w:val="0"/>
          <w:numId w:val="30"/>
        </w:num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acknowledge relevant limitations of the study.</w:t>
      </w:r>
    </w:p>
    <w:p w14:paraId="3A1A87B5" w14:textId="77777777" w:rsidR="000B06F0" w:rsidRPr="000B06F0" w:rsidRDefault="000B06F0" w:rsidP="000B06F0">
      <w:pPr>
        <w:spacing w:before="100" w:beforeAutospacing="1" w:after="100" w:afterAutospacing="1" w:line="240" w:lineRule="auto"/>
        <w:rPr>
          <w:rFonts w:eastAsia="Times New Roman" w:cs="Times New Roman"/>
          <w:color w:val="auto"/>
          <w:lang w:bidi="ta-LK"/>
        </w:rPr>
      </w:pPr>
      <w:r w:rsidRPr="000B06F0">
        <w:rPr>
          <w:rFonts w:eastAsia="Times New Roman" w:cs="Times New Roman"/>
          <w:color w:val="auto"/>
          <w:lang w:bidi="ta-LK"/>
        </w:rPr>
        <w:t>The Discussion should move beyond merely repeating the results and should provide a critical interpretation of what the findings mean and why they are important.</w:t>
      </w:r>
    </w:p>
    <w:p w14:paraId="04448CC4" w14:textId="77777777" w:rsidR="006B4B0F" w:rsidRPr="00EF600C" w:rsidRDefault="006B4B0F" w:rsidP="006B4B0F">
      <w:pPr>
        <w:tabs>
          <w:tab w:val="left" w:pos="3435"/>
        </w:tabs>
        <w:spacing w:line="240" w:lineRule="auto"/>
        <w:jc w:val="both"/>
        <w:rPr>
          <w:b/>
          <w:bCs/>
          <w:sz w:val="24"/>
          <w:szCs w:val="24"/>
          <w:lang w:bidi="ta-IN"/>
        </w:rPr>
      </w:pPr>
      <w:r w:rsidRPr="00EF600C">
        <w:rPr>
          <w:b/>
          <w:bCs/>
          <w:sz w:val="24"/>
          <w:szCs w:val="24"/>
          <w:lang w:bidi="ta-IN"/>
        </w:rPr>
        <w:t>DECLARATIONS</w:t>
      </w:r>
    </w:p>
    <w:p w14:paraId="54D8FABE" w14:textId="77777777" w:rsidR="006B4B0F" w:rsidRPr="006B4B0F" w:rsidRDefault="006B4B0F" w:rsidP="006B4B0F">
      <w:pPr>
        <w:tabs>
          <w:tab w:val="left" w:pos="3435"/>
        </w:tabs>
        <w:spacing w:line="240" w:lineRule="auto"/>
        <w:jc w:val="both"/>
        <w:rPr>
          <w:b/>
          <w:bCs/>
          <w:lang w:bidi="ta-IN"/>
        </w:rPr>
      </w:pPr>
      <w:r w:rsidRPr="006B4B0F">
        <w:rPr>
          <w:b/>
          <w:bCs/>
          <w:lang w:bidi="ta-IN"/>
        </w:rPr>
        <w:t>Funding</w:t>
      </w:r>
    </w:p>
    <w:p w14:paraId="23182610" w14:textId="77777777" w:rsidR="006B4B0F" w:rsidRPr="006B4B0F" w:rsidRDefault="006B4B0F" w:rsidP="006B4B0F">
      <w:pPr>
        <w:tabs>
          <w:tab w:val="left" w:pos="3435"/>
        </w:tabs>
        <w:spacing w:line="240" w:lineRule="auto"/>
        <w:jc w:val="both"/>
        <w:rPr>
          <w:lang w:bidi="ta-IN"/>
        </w:rPr>
      </w:pPr>
      <w:r w:rsidRPr="006B4B0F">
        <w:rPr>
          <w:lang w:bidi="ta-IN"/>
        </w:rPr>
        <w:t>Include details of research grant funding if applicable. (e.g., 'This work was supported by the Research Council, University of Colombo under Grant Number [XX/YYYY]').</w:t>
      </w:r>
    </w:p>
    <w:p w14:paraId="707901E3" w14:textId="77777777" w:rsidR="006B4B0F" w:rsidRPr="006B4B0F" w:rsidRDefault="006B4B0F" w:rsidP="006B4B0F">
      <w:pPr>
        <w:tabs>
          <w:tab w:val="left" w:pos="3435"/>
        </w:tabs>
        <w:spacing w:line="240" w:lineRule="auto"/>
        <w:jc w:val="both"/>
        <w:rPr>
          <w:b/>
          <w:bCs/>
          <w:lang w:bidi="ta-IN"/>
        </w:rPr>
      </w:pPr>
      <w:r w:rsidRPr="006B4B0F">
        <w:rPr>
          <w:b/>
          <w:bCs/>
          <w:lang w:bidi="ta-IN"/>
        </w:rPr>
        <w:t>Conflicts of Interest</w:t>
      </w:r>
    </w:p>
    <w:p w14:paraId="6D4A45A4" w14:textId="77777777" w:rsidR="006B4B0F" w:rsidRPr="006B4B0F" w:rsidRDefault="006B4B0F" w:rsidP="006B4B0F">
      <w:pPr>
        <w:tabs>
          <w:tab w:val="left" w:pos="3435"/>
        </w:tabs>
        <w:spacing w:line="240" w:lineRule="auto"/>
        <w:jc w:val="both"/>
        <w:rPr>
          <w:lang w:bidi="ta-IN"/>
        </w:rPr>
      </w:pPr>
      <w:r w:rsidRPr="006B4B0F">
        <w:rPr>
          <w:lang w:bidi="ta-IN"/>
        </w:rPr>
        <w:t>Declare any potential financial or personal conflicts of interest. If none, state: 'The authors declare no conflict of interest.'</w:t>
      </w:r>
    </w:p>
    <w:p w14:paraId="555E9F3C" w14:textId="77777777" w:rsidR="006B4B0F" w:rsidRPr="006B4B0F" w:rsidRDefault="006B4B0F" w:rsidP="006B4B0F">
      <w:pPr>
        <w:tabs>
          <w:tab w:val="left" w:pos="3435"/>
        </w:tabs>
        <w:spacing w:line="240" w:lineRule="auto"/>
        <w:jc w:val="both"/>
        <w:rPr>
          <w:b/>
          <w:bCs/>
          <w:lang w:bidi="ta-IN"/>
        </w:rPr>
      </w:pPr>
      <w:r w:rsidRPr="006B4B0F">
        <w:rPr>
          <w:b/>
          <w:bCs/>
          <w:lang w:bidi="ta-IN"/>
        </w:rPr>
        <w:t>Ethical Approval</w:t>
      </w:r>
    </w:p>
    <w:p w14:paraId="1C7357DF" w14:textId="2A0FA7FA" w:rsidR="006B4B0F" w:rsidRPr="006B4B0F" w:rsidRDefault="006B4B0F" w:rsidP="006B4B0F">
      <w:pPr>
        <w:tabs>
          <w:tab w:val="left" w:pos="3435"/>
        </w:tabs>
        <w:spacing w:line="240" w:lineRule="auto"/>
        <w:jc w:val="both"/>
        <w:rPr>
          <w:lang w:bidi="ta-IN"/>
        </w:rPr>
      </w:pPr>
      <w:r w:rsidRPr="006B4B0F">
        <w:rPr>
          <w:lang w:bidi="ta-IN"/>
        </w:rPr>
        <w:t>State the institutional ethics committee approval reference number, if human subjects were involved.</w:t>
      </w:r>
    </w:p>
    <w:p w14:paraId="21485BF8" w14:textId="41A2C52E" w:rsidR="00740850" w:rsidRPr="00EF600C" w:rsidRDefault="00A22EDA" w:rsidP="00740850">
      <w:pPr>
        <w:tabs>
          <w:tab w:val="left" w:pos="3435"/>
        </w:tabs>
        <w:spacing w:line="240" w:lineRule="auto"/>
        <w:jc w:val="both"/>
        <w:rPr>
          <w:b/>
          <w:bCs/>
          <w:sz w:val="24"/>
          <w:szCs w:val="24"/>
          <w:lang w:bidi="ta-IN"/>
        </w:rPr>
      </w:pPr>
      <w:r w:rsidRPr="00EF600C">
        <w:rPr>
          <w:b/>
          <w:bCs/>
          <w:sz w:val="24"/>
          <w:szCs w:val="24"/>
          <w:lang w:bidi="ta-IN"/>
        </w:rPr>
        <w:t>REFERENCES</w:t>
      </w:r>
    </w:p>
    <w:p w14:paraId="2286DEB1" w14:textId="77777777" w:rsidR="000B06F0" w:rsidRPr="000B06F0" w:rsidRDefault="000B06F0" w:rsidP="000B06F0">
      <w:pPr>
        <w:tabs>
          <w:tab w:val="left" w:pos="3435"/>
        </w:tabs>
        <w:spacing w:line="240" w:lineRule="auto"/>
        <w:jc w:val="both"/>
        <w:rPr>
          <w:lang w:bidi="ta-IN"/>
        </w:rPr>
      </w:pPr>
      <w:r w:rsidRPr="000B06F0">
        <w:rPr>
          <w:lang w:bidi="ta-IN"/>
        </w:rPr>
        <w:t>References should be presented according to the APA 7th edition referencing style.</w:t>
      </w:r>
    </w:p>
    <w:p w14:paraId="2B19EC5E" w14:textId="77777777" w:rsidR="000B06F0" w:rsidRPr="000B06F0" w:rsidRDefault="000B06F0" w:rsidP="000B06F0">
      <w:pPr>
        <w:tabs>
          <w:tab w:val="left" w:pos="3435"/>
        </w:tabs>
        <w:spacing w:line="240" w:lineRule="auto"/>
        <w:jc w:val="both"/>
        <w:rPr>
          <w:lang w:bidi="ta-IN"/>
        </w:rPr>
      </w:pPr>
      <w:r w:rsidRPr="000B06F0">
        <w:rPr>
          <w:lang w:bidi="ta-IN"/>
        </w:rPr>
        <w:t>All sources cited in the manuscript should appear in the reference list, and all references listed should be cited in the manuscript.</w:t>
      </w:r>
    </w:p>
    <w:p w14:paraId="1C8D913E" w14:textId="77777777" w:rsidR="000B06F0" w:rsidRPr="000B06F0" w:rsidRDefault="000B06F0" w:rsidP="000B06F0">
      <w:pPr>
        <w:tabs>
          <w:tab w:val="left" w:pos="3435"/>
        </w:tabs>
        <w:spacing w:line="240" w:lineRule="auto"/>
        <w:jc w:val="both"/>
        <w:rPr>
          <w:lang w:bidi="ta-IN"/>
        </w:rPr>
      </w:pPr>
      <w:r w:rsidRPr="000B06F0">
        <w:rPr>
          <w:lang w:bidi="ta-IN"/>
        </w:rPr>
        <w:lastRenderedPageBreak/>
        <w:t>Authors should ensure that:</w:t>
      </w:r>
    </w:p>
    <w:p w14:paraId="7E09A8BF" w14:textId="77777777" w:rsidR="000B06F0" w:rsidRPr="000B06F0" w:rsidRDefault="000B06F0" w:rsidP="000B06F0">
      <w:pPr>
        <w:numPr>
          <w:ilvl w:val="0"/>
          <w:numId w:val="32"/>
        </w:numPr>
        <w:tabs>
          <w:tab w:val="left" w:pos="3435"/>
        </w:tabs>
        <w:spacing w:line="240" w:lineRule="auto"/>
        <w:jc w:val="both"/>
        <w:rPr>
          <w:lang w:bidi="ta-IN"/>
        </w:rPr>
      </w:pPr>
      <w:r w:rsidRPr="000B06F0">
        <w:rPr>
          <w:lang w:bidi="ta-IN"/>
        </w:rPr>
        <w:t>author names and publication years are accurate;</w:t>
      </w:r>
    </w:p>
    <w:p w14:paraId="539BB48D" w14:textId="77777777" w:rsidR="000B06F0" w:rsidRPr="000B06F0" w:rsidRDefault="000B06F0" w:rsidP="000B06F0">
      <w:pPr>
        <w:numPr>
          <w:ilvl w:val="0"/>
          <w:numId w:val="32"/>
        </w:numPr>
        <w:tabs>
          <w:tab w:val="left" w:pos="3435"/>
        </w:tabs>
        <w:spacing w:line="240" w:lineRule="auto"/>
        <w:jc w:val="both"/>
        <w:rPr>
          <w:lang w:bidi="ta-IN"/>
        </w:rPr>
      </w:pPr>
      <w:r w:rsidRPr="000B06F0">
        <w:rPr>
          <w:lang w:bidi="ta-IN"/>
        </w:rPr>
        <w:t>article and book titles are correctly presented;</w:t>
      </w:r>
    </w:p>
    <w:p w14:paraId="176A6728" w14:textId="77777777" w:rsidR="000B06F0" w:rsidRPr="000B06F0" w:rsidRDefault="000B06F0" w:rsidP="000B06F0">
      <w:pPr>
        <w:numPr>
          <w:ilvl w:val="0"/>
          <w:numId w:val="32"/>
        </w:numPr>
        <w:tabs>
          <w:tab w:val="left" w:pos="3435"/>
        </w:tabs>
        <w:spacing w:line="240" w:lineRule="auto"/>
        <w:jc w:val="both"/>
        <w:rPr>
          <w:lang w:bidi="ta-IN"/>
        </w:rPr>
      </w:pPr>
      <w:r w:rsidRPr="000B06F0">
        <w:rPr>
          <w:lang w:bidi="ta-IN"/>
        </w:rPr>
        <w:t>journal titles, volume numbers, issue numbers, and page ranges are complete where applicable;</w:t>
      </w:r>
    </w:p>
    <w:p w14:paraId="68042C84" w14:textId="77777777" w:rsidR="000B06F0" w:rsidRPr="000B06F0" w:rsidRDefault="000B06F0" w:rsidP="000B06F0">
      <w:pPr>
        <w:numPr>
          <w:ilvl w:val="0"/>
          <w:numId w:val="32"/>
        </w:numPr>
        <w:tabs>
          <w:tab w:val="left" w:pos="3435"/>
        </w:tabs>
        <w:spacing w:line="240" w:lineRule="auto"/>
        <w:jc w:val="both"/>
        <w:rPr>
          <w:lang w:bidi="ta-IN"/>
        </w:rPr>
      </w:pPr>
      <w:r w:rsidRPr="000B06F0">
        <w:rPr>
          <w:lang w:bidi="ta-IN"/>
        </w:rPr>
        <w:t>DOIs are included where available;</w:t>
      </w:r>
    </w:p>
    <w:p w14:paraId="032CACA2" w14:textId="77777777" w:rsidR="000B06F0" w:rsidRPr="000B06F0" w:rsidRDefault="000B06F0" w:rsidP="000B06F0">
      <w:pPr>
        <w:numPr>
          <w:ilvl w:val="0"/>
          <w:numId w:val="32"/>
        </w:numPr>
        <w:tabs>
          <w:tab w:val="left" w:pos="3435"/>
        </w:tabs>
        <w:spacing w:line="240" w:lineRule="auto"/>
        <w:jc w:val="both"/>
        <w:rPr>
          <w:lang w:bidi="ta-IN"/>
        </w:rPr>
      </w:pPr>
      <w:r w:rsidRPr="000B06F0">
        <w:rPr>
          <w:lang w:bidi="ta-IN"/>
        </w:rPr>
        <w:t>references are arranged alphabetically by the surname of the first author; and</w:t>
      </w:r>
    </w:p>
    <w:p w14:paraId="63E76CCF" w14:textId="77777777" w:rsidR="000B06F0" w:rsidRPr="000B06F0" w:rsidRDefault="000B06F0" w:rsidP="000B06F0">
      <w:pPr>
        <w:numPr>
          <w:ilvl w:val="0"/>
          <w:numId w:val="32"/>
        </w:numPr>
        <w:tabs>
          <w:tab w:val="left" w:pos="3435"/>
        </w:tabs>
        <w:spacing w:line="240" w:lineRule="auto"/>
        <w:jc w:val="both"/>
        <w:rPr>
          <w:lang w:bidi="ta-IN"/>
        </w:rPr>
      </w:pPr>
      <w:r w:rsidRPr="000B06F0">
        <w:rPr>
          <w:lang w:bidi="ta-IN"/>
        </w:rPr>
        <w:t>formatting is consistent throughout the reference list.</w:t>
      </w:r>
    </w:p>
    <w:p w14:paraId="002592E3" w14:textId="77777777" w:rsidR="000B06F0" w:rsidRPr="00740850" w:rsidRDefault="000B06F0" w:rsidP="00740850">
      <w:pPr>
        <w:tabs>
          <w:tab w:val="left" w:pos="3435"/>
        </w:tabs>
        <w:spacing w:line="240" w:lineRule="auto"/>
        <w:jc w:val="both"/>
        <w:rPr>
          <w:b/>
          <w:bCs/>
          <w:lang w:bidi="ta-IN"/>
        </w:rPr>
      </w:pPr>
    </w:p>
    <w:sectPr w:rsidR="000B06F0" w:rsidRPr="00740850" w:rsidSect="00CB41EB">
      <w:headerReference w:type="default" r:id="rId9"/>
      <w:footerReference w:type="default" r:id="rId10"/>
      <w:headerReference w:type="first" r:id="rId11"/>
      <w:footerReference w:type="first" r:id="rId12"/>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9E935" w14:textId="77777777" w:rsidR="007B3358" w:rsidRDefault="007B3358">
      <w:pPr>
        <w:spacing w:after="0" w:line="240" w:lineRule="auto"/>
      </w:pPr>
      <w:r>
        <w:separator/>
      </w:r>
    </w:p>
  </w:endnote>
  <w:endnote w:type="continuationSeparator" w:id="0">
    <w:p w14:paraId="158097C0" w14:textId="77777777" w:rsidR="007B3358" w:rsidRDefault="007B3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ha">
    <w:panose1 w:val="02000400000000000000"/>
    <w:charset w:val="01"/>
    <w:family w:val="auto"/>
    <w:pitch w:val="variable"/>
    <w:sig w:usb0="001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889750"/>
      <w:docPartObj>
        <w:docPartGallery w:val="Page Numbers (Bottom of Page)"/>
        <w:docPartUnique/>
      </w:docPartObj>
    </w:sdtPr>
    <w:sdtEndPr>
      <w:rPr>
        <w:noProof/>
      </w:rPr>
    </w:sdtEndPr>
    <w:sdtContent>
      <w:p w14:paraId="52EF55E5" w14:textId="7F5C1026" w:rsidR="00F14F7A" w:rsidRDefault="00F14F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FB4769" w14:textId="77777777" w:rsidR="00F14F7A" w:rsidRDefault="00F14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494497"/>
      <w:docPartObj>
        <w:docPartGallery w:val="Page Numbers (Bottom of Page)"/>
        <w:docPartUnique/>
      </w:docPartObj>
    </w:sdtPr>
    <w:sdtEndPr>
      <w:rPr>
        <w:noProof/>
      </w:rPr>
    </w:sdtEndPr>
    <w:sdtContent>
      <w:p w14:paraId="76DE06FE" w14:textId="1B8E8FDD" w:rsidR="00F14F7A" w:rsidRDefault="00F14F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A84365" w14:textId="77777777" w:rsidR="00F14F7A" w:rsidRDefault="00F14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28D5A" w14:textId="77777777" w:rsidR="007B3358" w:rsidRDefault="007B3358">
      <w:pPr>
        <w:spacing w:after="0" w:line="240" w:lineRule="auto"/>
      </w:pPr>
      <w:r>
        <w:separator/>
      </w:r>
    </w:p>
  </w:footnote>
  <w:footnote w:type="continuationSeparator" w:id="0">
    <w:p w14:paraId="347936EC" w14:textId="77777777" w:rsidR="007B3358" w:rsidRDefault="007B33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D40B" w14:textId="0214A444" w:rsidR="005D117C" w:rsidRPr="001859EB" w:rsidRDefault="005D117C" w:rsidP="005D117C">
    <w:pPr>
      <w:pStyle w:val="Header"/>
      <w:jc w:val="right"/>
      <w:rPr>
        <w:b/>
        <w:bCs/>
        <w:color w:val="0F243E" w:themeColor="text2" w:themeShade="80"/>
        <w:sz w:val="20"/>
        <w:szCs w:val="20"/>
      </w:rPr>
    </w:pPr>
    <w:r w:rsidRPr="001859EB">
      <w:rPr>
        <w:b/>
        <w:bCs/>
        <w:color w:val="0F243E" w:themeColor="text2" w:themeShade="80"/>
        <w:sz w:val="20"/>
        <w:szCs w:val="20"/>
      </w:rPr>
      <w:t>Journal of Educational Psychology and Assessment (JEPA)</w:t>
    </w:r>
    <w:r w:rsidRPr="001859EB">
      <w:rPr>
        <w:b/>
        <w:bCs/>
        <w:color w:val="0F243E" w:themeColor="text2" w:themeShade="80"/>
        <w:sz w:val="20"/>
        <w:szCs w:val="20"/>
      </w:rPr>
      <w:br/>
      <w:t xml:space="preserve">Vol. 1, Issue </w:t>
    </w:r>
    <w:r w:rsidR="006B4B0F">
      <w:rPr>
        <w:b/>
        <w:bCs/>
        <w:color w:val="0F243E" w:themeColor="text2" w:themeShade="80"/>
        <w:sz w:val="20"/>
        <w:szCs w:val="20"/>
      </w:rPr>
      <w:t>2</w:t>
    </w:r>
    <w:r w:rsidRPr="001859EB">
      <w:rPr>
        <w:b/>
        <w:bCs/>
        <w:color w:val="0F243E" w:themeColor="text2" w:themeShade="80"/>
        <w:sz w:val="20"/>
        <w:szCs w:val="20"/>
      </w:rPr>
      <w:t xml:space="preserve">, </w:t>
    </w:r>
    <w:r w:rsidR="006B4B0F">
      <w:rPr>
        <w:b/>
        <w:bCs/>
        <w:color w:val="0F243E" w:themeColor="text2" w:themeShade="80"/>
        <w:sz w:val="20"/>
        <w:szCs w:val="20"/>
      </w:rPr>
      <w:t>December</w:t>
    </w:r>
    <w:r w:rsidRPr="001859EB">
      <w:rPr>
        <w:b/>
        <w:bCs/>
        <w:color w:val="0F243E" w:themeColor="text2" w:themeShade="80"/>
        <w:sz w:val="20"/>
        <w:szCs w:val="20"/>
      </w:rPr>
      <w:t xml:space="preserve"> 2026 | ISSN: 3121-5106 (Online)</w:t>
    </w:r>
  </w:p>
  <w:p w14:paraId="24C6876F" w14:textId="70687B3B" w:rsidR="005D117C" w:rsidRPr="001859EB" w:rsidRDefault="005D117C" w:rsidP="005D117C">
    <w:pPr>
      <w:spacing w:after="0" w:line="240" w:lineRule="auto"/>
      <w:jc w:val="right"/>
      <w:rPr>
        <w:rFonts w:eastAsia="Times New Roman" w:cs="Times New Roman"/>
        <w:b/>
        <w:bCs/>
        <w:color w:val="0F243E" w:themeColor="text2" w:themeShade="80"/>
        <w:sz w:val="20"/>
        <w:szCs w:val="20"/>
        <w:lang w:bidi="ta-LK"/>
      </w:rPr>
    </w:pPr>
    <w:r w:rsidRPr="001859EB">
      <w:rPr>
        <w:rFonts w:eastAsia="Times New Roman" w:cs="Times New Roman"/>
        <w:b/>
        <w:bCs/>
        <w:color w:val="0F243E" w:themeColor="text2" w:themeShade="80"/>
        <w:sz w:val="20"/>
        <w:szCs w:val="20"/>
        <w:lang w:bidi="ta-LK"/>
      </w:rPr>
      <w:t>https://doi.org/10.66281/70130/</w:t>
    </w:r>
    <w:r w:rsidR="006B4B0F">
      <w:rPr>
        <w:rFonts w:eastAsia="Times New Roman" w:cs="Times New Roman"/>
        <w:b/>
        <w:bCs/>
        <w:color w:val="0F243E" w:themeColor="text2" w:themeShade="80"/>
        <w:sz w:val="20"/>
        <w:szCs w:val="20"/>
        <w:lang w:bidi="ta-LK"/>
      </w:rPr>
      <w:t>xxxx</w:t>
    </w:r>
  </w:p>
  <w:p w14:paraId="610B4F77" w14:textId="28C51A54" w:rsidR="00875D15" w:rsidRPr="005D117C" w:rsidRDefault="00875D15" w:rsidP="005D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E8A4" w14:textId="4551489B" w:rsidR="009A74F9" w:rsidRPr="001859EB" w:rsidRDefault="00000000">
    <w:pPr>
      <w:pStyle w:val="Header"/>
      <w:jc w:val="right"/>
      <w:rPr>
        <w:b/>
        <w:bCs/>
        <w:color w:val="0F243E" w:themeColor="text2" w:themeShade="80"/>
        <w:sz w:val="20"/>
        <w:szCs w:val="20"/>
      </w:rPr>
    </w:pPr>
    <w:r w:rsidRPr="001859EB">
      <w:rPr>
        <w:b/>
        <w:bCs/>
        <w:color w:val="0F243E" w:themeColor="text2" w:themeShade="80"/>
        <w:sz w:val="20"/>
        <w:szCs w:val="20"/>
      </w:rPr>
      <w:t>Journal of Educational Psychology and Assessment (JEPA)</w:t>
    </w:r>
    <w:r w:rsidRPr="001859EB">
      <w:rPr>
        <w:b/>
        <w:bCs/>
        <w:color w:val="0F243E" w:themeColor="text2" w:themeShade="80"/>
        <w:sz w:val="20"/>
        <w:szCs w:val="20"/>
      </w:rPr>
      <w:br/>
      <w:t xml:space="preserve">Vol. 1, Issue </w:t>
    </w:r>
    <w:r w:rsidR="00674DDE">
      <w:rPr>
        <w:b/>
        <w:bCs/>
        <w:color w:val="0F243E" w:themeColor="text2" w:themeShade="80"/>
        <w:sz w:val="20"/>
        <w:szCs w:val="20"/>
      </w:rPr>
      <w:t>2</w:t>
    </w:r>
    <w:r w:rsidRPr="001859EB">
      <w:rPr>
        <w:b/>
        <w:bCs/>
        <w:color w:val="0F243E" w:themeColor="text2" w:themeShade="80"/>
        <w:sz w:val="20"/>
        <w:szCs w:val="20"/>
      </w:rPr>
      <w:t xml:space="preserve">, </w:t>
    </w:r>
    <w:r w:rsidR="00674DDE">
      <w:rPr>
        <w:b/>
        <w:bCs/>
        <w:color w:val="0F243E" w:themeColor="text2" w:themeShade="80"/>
        <w:sz w:val="20"/>
        <w:szCs w:val="20"/>
      </w:rPr>
      <w:t>December</w:t>
    </w:r>
    <w:r w:rsidRPr="001859EB">
      <w:rPr>
        <w:b/>
        <w:bCs/>
        <w:color w:val="0F243E" w:themeColor="text2" w:themeShade="80"/>
        <w:sz w:val="20"/>
        <w:szCs w:val="20"/>
      </w:rPr>
      <w:t xml:space="preserve"> 2026 | ISSN: </w:t>
    </w:r>
    <w:r w:rsidR="0039521E" w:rsidRPr="001859EB">
      <w:rPr>
        <w:b/>
        <w:bCs/>
        <w:color w:val="0F243E" w:themeColor="text2" w:themeShade="80"/>
        <w:sz w:val="20"/>
        <w:szCs w:val="20"/>
      </w:rPr>
      <w:t xml:space="preserve">3121-5106 </w:t>
    </w:r>
    <w:r w:rsidRPr="001859EB">
      <w:rPr>
        <w:b/>
        <w:bCs/>
        <w:color w:val="0F243E" w:themeColor="text2" w:themeShade="80"/>
        <w:sz w:val="20"/>
        <w:szCs w:val="20"/>
      </w:rPr>
      <w:t>(Online)</w:t>
    </w:r>
  </w:p>
  <w:p w14:paraId="523C0CE3" w14:textId="412AA14A" w:rsidR="00A56860" w:rsidRPr="001859EB" w:rsidRDefault="00A56860" w:rsidP="00A56860">
    <w:pPr>
      <w:spacing w:after="0" w:line="240" w:lineRule="auto"/>
      <w:jc w:val="right"/>
      <w:rPr>
        <w:rFonts w:eastAsia="Times New Roman" w:cs="Times New Roman"/>
        <w:b/>
        <w:bCs/>
        <w:color w:val="0F243E" w:themeColor="text2" w:themeShade="80"/>
        <w:sz w:val="20"/>
        <w:szCs w:val="20"/>
        <w:lang w:bidi="ta-LK"/>
      </w:rPr>
    </w:pPr>
    <w:r w:rsidRPr="001859EB">
      <w:rPr>
        <w:rFonts w:eastAsia="Times New Roman" w:cs="Times New Roman"/>
        <w:b/>
        <w:bCs/>
        <w:color w:val="0F243E" w:themeColor="text2" w:themeShade="80"/>
        <w:sz w:val="20"/>
        <w:szCs w:val="20"/>
        <w:lang w:bidi="ta-LK"/>
      </w:rPr>
      <w:t>https://doi.org/10.66281/70130/</w:t>
    </w:r>
    <w:r w:rsidR="00674DDE">
      <w:rPr>
        <w:rFonts w:eastAsia="Times New Roman" w:cs="Times New Roman"/>
        <w:b/>
        <w:bCs/>
        <w:color w:val="0F243E" w:themeColor="text2" w:themeShade="80"/>
        <w:sz w:val="20"/>
        <w:szCs w:val="20"/>
        <w:lang w:bidi="ta-LK"/>
      </w:rPr>
      <w:t>xxxx</w:t>
    </w:r>
  </w:p>
  <w:p w14:paraId="12D0A9E5" w14:textId="77777777" w:rsidR="00A56860" w:rsidRPr="00740850" w:rsidRDefault="00A5686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D864C6"/>
    <w:multiLevelType w:val="multilevel"/>
    <w:tmpl w:val="9826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FA237B"/>
    <w:multiLevelType w:val="multilevel"/>
    <w:tmpl w:val="AEAED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3814F3"/>
    <w:multiLevelType w:val="hybridMultilevel"/>
    <w:tmpl w:val="EA00BDD8"/>
    <w:lvl w:ilvl="0" w:tplc="57027A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C3316D"/>
    <w:multiLevelType w:val="multilevel"/>
    <w:tmpl w:val="D5B6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AA3C90"/>
    <w:multiLevelType w:val="multilevel"/>
    <w:tmpl w:val="6FFA68B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8DA1667"/>
    <w:multiLevelType w:val="hybridMultilevel"/>
    <w:tmpl w:val="FAA63FF4"/>
    <w:lvl w:ilvl="0" w:tplc="030C269E">
      <w:start w:val="4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8525D6"/>
    <w:multiLevelType w:val="multilevel"/>
    <w:tmpl w:val="6BB218CC"/>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C87DE6"/>
    <w:multiLevelType w:val="hybridMultilevel"/>
    <w:tmpl w:val="70329CDE"/>
    <w:lvl w:ilvl="0" w:tplc="57027A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D718E9"/>
    <w:multiLevelType w:val="multilevel"/>
    <w:tmpl w:val="D1CE4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A36D3B"/>
    <w:multiLevelType w:val="hybridMultilevel"/>
    <w:tmpl w:val="78CA7CFE"/>
    <w:lvl w:ilvl="0" w:tplc="57027A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C64B1E"/>
    <w:multiLevelType w:val="multilevel"/>
    <w:tmpl w:val="E2C6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24416E"/>
    <w:multiLevelType w:val="hybridMultilevel"/>
    <w:tmpl w:val="95C29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916B86"/>
    <w:multiLevelType w:val="hybridMultilevel"/>
    <w:tmpl w:val="6020351E"/>
    <w:lvl w:ilvl="0" w:tplc="57027A62">
      <w:numFmt w:val="bullet"/>
      <w:lvlText w:val="-"/>
      <w:lvlJc w:val="left"/>
      <w:pPr>
        <w:ind w:left="936" w:hanging="360"/>
      </w:pPr>
      <w:rPr>
        <w:rFonts w:ascii="Calibri" w:eastAsiaTheme="minorHAnsi" w:hAnsi="Calibri" w:cs="Calibri"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2" w15:restartNumberingAfterBreak="0">
    <w:nsid w:val="39047D2D"/>
    <w:multiLevelType w:val="multilevel"/>
    <w:tmpl w:val="0E30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F77307"/>
    <w:multiLevelType w:val="hybridMultilevel"/>
    <w:tmpl w:val="B8345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7C29CE"/>
    <w:multiLevelType w:val="multilevel"/>
    <w:tmpl w:val="40764768"/>
    <w:lvl w:ilvl="0">
      <w:start w:val="1"/>
      <w:numFmt w:val="decimal"/>
      <w:lvlText w:val="%1."/>
      <w:lvlJc w:val="left"/>
      <w:pPr>
        <w:ind w:left="360" w:hanging="360"/>
      </w:pPr>
      <w:rPr>
        <w:rFonts w:hint="default"/>
        <w:b w:val="0"/>
        <w:bCs w:val="0"/>
        <w:color w:val="auto"/>
        <w:sz w:val="24"/>
        <w:szCs w:val="24"/>
      </w:rPr>
    </w:lvl>
    <w:lvl w:ilvl="1">
      <w:start w:val="1"/>
      <w:numFmt w:val="decimal"/>
      <w:isLgl/>
      <w:lvlText w:val="%1.%2"/>
      <w:lvlJc w:val="left"/>
      <w:pPr>
        <w:ind w:left="360" w:hanging="360"/>
      </w:pPr>
      <w:rPr>
        <w:rFonts w:hint="default"/>
        <w:b/>
        <w:bCs/>
        <w:sz w:val="24"/>
        <w:szCs w:val="24"/>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06F7BD6"/>
    <w:multiLevelType w:val="multilevel"/>
    <w:tmpl w:val="277C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F94391"/>
    <w:multiLevelType w:val="hybridMultilevel"/>
    <w:tmpl w:val="90A47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677933"/>
    <w:multiLevelType w:val="multilevel"/>
    <w:tmpl w:val="1CF8D7BA"/>
    <w:lvl w:ilvl="0">
      <w:start w:val="2"/>
      <w:numFmt w:val="decimal"/>
      <w:lvlText w:val="%1."/>
      <w:lvlJc w:val="left"/>
      <w:pPr>
        <w:ind w:left="720" w:hanging="360"/>
      </w:pPr>
      <w:rPr>
        <w:rFonts w:hint="default"/>
      </w:rPr>
    </w:lvl>
    <w:lvl w:ilvl="1">
      <w:start w:val="5"/>
      <w:numFmt w:val="decimal"/>
      <w:isLgl/>
      <w:lvlText w:val="%1.%2"/>
      <w:lvlJc w:val="left"/>
      <w:pPr>
        <w:ind w:left="1620" w:hanging="360"/>
      </w:pPr>
      <w:rPr>
        <w:rFonts w:hint="default"/>
        <w:b/>
        <w:bCs/>
        <w:sz w:val="24"/>
        <w:szCs w:val="24"/>
      </w:rPr>
    </w:lvl>
    <w:lvl w:ilvl="2">
      <w:start w:val="1"/>
      <w:numFmt w:val="decimal"/>
      <w:isLgl/>
      <w:lvlText w:val="%1.%2.%3"/>
      <w:lvlJc w:val="left"/>
      <w:pPr>
        <w:ind w:left="2520" w:hanging="720"/>
      </w:pPr>
      <w:rPr>
        <w:rFonts w:hint="default"/>
        <w:sz w:val="24"/>
        <w:szCs w:val="24"/>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8" w15:restartNumberingAfterBreak="0">
    <w:nsid w:val="5C1970EE"/>
    <w:multiLevelType w:val="multilevel"/>
    <w:tmpl w:val="C11842F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sz w:val="24"/>
        <w:szCs w:val="24"/>
      </w:rPr>
    </w:lvl>
    <w:lvl w:ilvl="2">
      <w:start w:val="1"/>
      <w:numFmt w:val="decimal"/>
      <w:lvlText w:val="%1.%2.%3"/>
      <w:lvlJc w:val="left"/>
      <w:pPr>
        <w:ind w:left="720" w:hanging="720"/>
      </w:pPr>
      <w:rPr>
        <w:rFonts w:hint="default"/>
        <w:b/>
        <w:bCs/>
        <w:i w:val="0"/>
        <w:i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11F1E39"/>
    <w:multiLevelType w:val="multilevel"/>
    <w:tmpl w:val="5CA6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411602"/>
    <w:multiLevelType w:val="multilevel"/>
    <w:tmpl w:val="E9C2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186584"/>
    <w:multiLevelType w:val="multilevel"/>
    <w:tmpl w:val="999E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126269">
    <w:abstractNumId w:val="8"/>
  </w:num>
  <w:num w:numId="2" w16cid:durableId="699819220">
    <w:abstractNumId w:val="6"/>
  </w:num>
  <w:num w:numId="3" w16cid:durableId="140729540">
    <w:abstractNumId w:val="5"/>
  </w:num>
  <w:num w:numId="4" w16cid:durableId="1237131612">
    <w:abstractNumId w:val="4"/>
  </w:num>
  <w:num w:numId="5" w16cid:durableId="564875801">
    <w:abstractNumId w:val="7"/>
  </w:num>
  <w:num w:numId="6" w16cid:durableId="147214366">
    <w:abstractNumId w:val="3"/>
  </w:num>
  <w:num w:numId="7" w16cid:durableId="33165932">
    <w:abstractNumId w:val="2"/>
  </w:num>
  <w:num w:numId="8" w16cid:durableId="974214648">
    <w:abstractNumId w:val="1"/>
  </w:num>
  <w:num w:numId="9" w16cid:durableId="2012829656">
    <w:abstractNumId w:val="0"/>
  </w:num>
  <w:num w:numId="10" w16cid:durableId="1640374969">
    <w:abstractNumId w:val="28"/>
  </w:num>
  <w:num w:numId="11" w16cid:durableId="1246652367">
    <w:abstractNumId w:val="23"/>
  </w:num>
  <w:num w:numId="12" w16cid:durableId="1571647038">
    <w:abstractNumId w:val="21"/>
  </w:num>
  <w:num w:numId="13" w16cid:durableId="1870797891">
    <w:abstractNumId w:val="27"/>
  </w:num>
  <w:num w:numId="14" w16cid:durableId="568421503">
    <w:abstractNumId w:val="16"/>
  </w:num>
  <w:num w:numId="15" w16cid:durableId="1972246155">
    <w:abstractNumId w:val="18"/>
  </w:num>
  <w:num w:numId="16" w16cid:durableId="882908917">
    <w:abstractNumId w:val="14"/>
  </w:num>
  <w:num w:numId="17" w16cid:durableId="1605769153">
    <w:abstractNumId w:val="11"/>
  </w:num>
  <w:num w:numId="18" w16cid:durableId="972097855">
    <w:abstractNumId w:val="24"/>
  </w:num>
  <w:num w:numId="19" w16cid:durableId="696350084">
    <w:abstractNumId w:val="13"/>
  </w:num>
  <w:num w:numId="20" w16cid:durableId="1701663240">
    <w:abstractNumId w:val="15"/>
  </w:num>
  <w:num w:numId="21" w16cid:durableId="2027362016">
    <w:abstractNumId w:val="26"/>
  </w:num>
  <w:num w:numId="22" w16cid:durableId="902064679">
    <w:abstractNumId w:val="20"/>
  </w:num>
  <w:num w:numId="23" w16cid:durableId="1862741460">
    <w:abstractNumId w:val="31"/>
  </w:num>
  <w:num w:numId="24" w16cid:durableId="1755738346">
    <w:abstractNumId w:val="30"/>
  </w:num>
  <w:num w:numId="25" w16cid:durableId="101414936">
    <w:abstractNumId w:val="17"/>
  </w:num>
  <w:num w:numId="26" w16cid:durableId="2130708331">
    <w:abstractNumId w:val="9"/>
  </w:num>
  <w:num w:numId="27" w16cid:durableId="970406619">
    <w:abstractNumId w:val="25"/>
  </w:num>
  <w:num w:numId="28" w16cid:durableId="482624988">
    <w:abstractNumId w:val="12"/>
  </w:num>
  <w:num w:numId="29" w16cid:durableId="1618952712">
    <w:abstractNumId w:val="22"/>
  </w:num>
  <w:num w:numId="30" w16cid:durableId="636643975">
    <w:abstractNumId w:val="10"/>
  </w:num>
  <w:num w:numId="31" w16cid:durableId="152568287">
    <w:abstractNumId w:val="19"/>
  </w:num>
  <w:num w:numId="32" w16cid:durableId="2391026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06F0"/>
    <w:rsid w:val="000D7942"/>
    <w:rsid w:val="0015074B"/>
    <w:rsid w:val="0018532F"/>
    <w:rsid w:val="001859EB"/>
    <w:rsid w:val="001C5482"/>
    <w:rsid w:val="001C5D4E"/>
    <w:rsid w:val="001F5DC4"/>
    <w:rsid w:val="002534A4"/>
    <w:rsid w:val="00286987"/>
    <w:rsid w:val="0029639D"/>
    <w:rsid w:val="002D7BF0"/>
    <w:rsid w:val="00326F90"/>
    <w:rsid w:val="00344B8B"/>
    <w:rsid w:val="0039521E"/>
    <w:rsid w:val="003F6BB5"/>
    <w:rsid w:val="00440454"/>
    <w:rsid w:val="004F3BE5"/>
    <w:rsid w:val="005557B9"/>
    <w:rsid w:val="005B13BC"/>
    <w:rsid w:val="005D117C"/>
    <w:rsid w:val="00610731"/>
    <w:rsid w:val="00626D36"/>
    <w:rsid w:val="00674DDE"/>
    <w:rsid w:val="006B4B0F"/>
    <w:rsid w:val="006B60C3"/>
    <w:rsid w:val="006C2CB9"/>
    <w:rsid w:val="006D0C91"/>
    <w:rsid w:val="00727A6D"/>
    <w:rsid w:val="00730437"/>
    <w:rsid w:val="00740850"/>
    <w:rsid w:val="00751CAA"/>
    <w:rsid w:val="00752499"/>
    <w:rsid w:val="00753051"/>
    <w:rsid w:val="007B3358"/>
    <w:rsid w:val="007E7356"/>
    <w:rsid w:val="007F16A4"/>
    <w:rsid w:val="00812A1E"/>
    <w:rsid w:val="00851427"/>
    <w:rsid w:val="00875D15"/>
    <w:rsid w:val="008D5466"/>
    <w:rsid w:val="009660D0"/>
    <w:rsid w:val="009A74F9"/>
    <w:rsid w:val="009C07F2"/>
    <w:rsid w:val="00A22EDA"/>
    <w:rsid w:val="00A56860"/>
    <w:rsid w:val="00A876C2"/>
    <w:rsid w:val="00AA1D8D"/>
    <w:rsid w:val="00B47730"/>
    <w:rsid w:val="00B6106C"/>
    <w:rsid w:val="00B74AA4"/>
    <w:rsid w:val="00C336D4"/>
    <w:rsid w:val="00C73A59"/>
    <w:rsid w:val="00CB0664"/>
    <w:rsid w:val="00CB41EB"/>
    <w:rsid w:val="00D338AD"/>
    <w:rsid w:val="00D45FF8"/>
    <w:rsid w:val="00DE7B94"/>
    <w:rsid w:val="00E15586"/>
    <w:rsid w:val="00E656E9"/>
    <w:rsid w:val="00EC3C0D"/>
    <w:rsid w:val="00EF600C"/>
    <w:rsid w:val="00F0117C"/>
    <w:rsid w:val="00F14F7A"/>
    <w:rsid w:val="00F80E1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a-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077BE4"/>
  <w14:defaultImageDpi w14:val="300"/>
  <w15:docId w15:val="{3AF0BC80-D62F-4661-AC77-73546AC9D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2" w:uiPriority="47"/>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17C"/>
    <w:rPr>
      <w:rFonts w:ascii="Georgia" w:hAnsi="Georgia"/>
      <w:color w:val="2D374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F16A4"/>
    <w:rPr>
      <w:color w:val="0000FF" w:themeColor="hyperlink"/>
      <w:u w:val="single"/>
    </w:rPr>
  </w:style>
  <w:style w:type="character" w:styleId="UnresolvedMention">
    <w:name w:val="Unresolved Mention"/>
    <w:basedOn w:val="DefaultParagraphFont"/>
    <w:uiPriority w:val="99"/>
    <w:semiHidden/>
    <w:unhideWhenUsed/>
    <w:rsid w:val="007F16A4"/>
    <w:rPr>
      <w:color w:val="605E5C"/>
      <w:shd w:val="clear" w:color="auto" w:fill="E1DFDD"/>
    </w:rPr>
  </w:style>
  <w:style w:type="table" w:customStyle="1" w:styleId="TableGrid1">
    <w:name w:val="Table Grid1"/>
    <w:basedOn w:val="TableNormal"/>
    <w:next w:val="TableGrid"/>
    <w:uiPriority w:val="59"/>
    <w:rsid w:val="00740850"/>
    <w:pPr>
      <w:spacing w:after="0" w:line="240" w:lineRule="auto"/>
      <w:ind w:firstLine="576"/>
      <w:jc w:val="both"/>
    </w:pPr>
    <w:rPr>
      <w:rFonts w:ascii="Times New Roman" w:eastAsiaTheme="minorHAnsi" w:hAnsi="Times New Roman" w:cs="Times New Roman"/>
      <w:color w:val="222222"/>
      <w:sz w:val="24"/>
      <w:szCs w:val="24"/>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740850"/>
    <w:pPr>
      <w:spacing w:after="0" w:line="240" w:lineRule="auto"/>
    </w:pPr>
    <w:rPr>
      <w:rFonts w:ascii="Times New Roman" w:eastAsiaTheme="minorHAnsi" w:hAnsi="Times New Roman" w:cs="Times New Roman"/>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740850"/>
    <w:pPr>
      <w:spacing w:after="0" w:line="240" w:lineRule="auto"/>
    </w:pPr>
    <w:rPr>
      <w:rFonts w:ascii="Times New Roman" w:eastAsiaTheme="minorHAnsi" w:hAnsi="Times New Roman" w:cs="Times New Roman"/>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40850"/>
    <w:rPr>
      <w:sz w:val="16"/>
      <w:szCs w:val="16"/>
    </w:rPr>
  </w:style>
  <w:style w:type="paragraph" w:styleId="CommentText">
    <w:name w:val="annotation text"/>
    <w:basedOn w:val="Normal"/>
    <w:link w:val="CommentTextChar"/>
    <w:uiPriority w:val="99"/>
    <w:semiHidden/>
    <w:unhideWhenUsed/>
    <w:rsid w:val="00740850"/>
    <w:pPr>
      <w:spacing w:after="160" w:line="240" w:lineRule="auto"/>
    </w:pPr>
    <w:rPr>
      <w:rFonts w:ascii="Times New Roman" w:eastAsiaTheme="minorHAnsi"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740850"/>
    <w:rPr>
      <w:rFonts w:ascii="Times New Roman" w:eastAsiaTheme="minorHAns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40850"/>
    <w:rPr>
      <w:b/>
      <w:bCs/>
    </w:rPr>
  </w:style>
  <w:style w:type="character" w:customStyle="1" w:styleId="CommentSubjectChar">
    <w:name w:val="Comment Subject Char"/>
    <w:basedOn w:val="CommentTextChar"/>
    <w:link w:val="CommentSubject"/>
    <w:uiPriority w:val="99"/>
    <w:semiHidden/>
    <w:rsid w:val="00740850"/>
    <w:rPr>
      <w:rFonts w:ascii="Times New Roman" w:eastAsiaTheme="minorHAnsi" w:hAnsi="Times New Roman" w:cs="Times New Roman"/>
      <w:b/>
      <w:bCs/>
      <w:sz w:val="20"/>
      <w:szCs w:val="20"/>
    </w:rPr>
  </w:style>
  <w:style w:type="paragraph" w:styleId="BalloonText">
    <w:name w:val="Balloon Text"/>
    <w:basedOn w:val="Normal"/>
    <w:link w:val="BalloonTextChar"/>
    <w:uiPriority w:val="99"/>
    <w:semiHidden/>
    <w:unhideWhenUsed/>
    <w:rsid w:val="00740850"/>
    <w:pPr>
      <w:spacing w:after="0" w:line="240" w:lineRule="auto"/>
    </w:pPr>
    <w:rPr>
      <w:rFonts w:ascii="Segoe UI" w:eastAsiaTheme="minorHAnsi" w:hAnsi="Segoe UI" w:cs="Segoe UI"/>
      <w:color w:val="auto"/>
      <w:sz w:val="18"/>
      <w:szCs w:val="18"/>
    </w:rPr>
  </w:style>
  <w:style w:type="character" w:customStyle="1" w:styleId="BalloonTextChar">
    <w:name w:val="Balloon Text Char"/>
    <w:basedOn w:val="DefaultParagraphFont"/>
    <w:link w:val="BalloonText"/>
    <w:uiPriority w:val="99"/>
    <w:semiHidden/>
    <w:rsid w:val="00740850"/>
    <w:rPr>
      <w:rFonts w:ascii="Segoe UI" w:eastAsiaTheme="minorHAnsi" w:hAnsi="Segoe UI" w:cs="Segoe UI"/>
      <w:sz w:val="18"/>
      <w:szCs w:val="18"/>
    </w:rPr>
  </w:style>
  <w:style w:type="character" w:customStyle="1" w:styleId="fontstyle01">
    <w:name w:val="fontstyle01"/>
    <w:basedOn w:val="DefaultParagraphFont"/>
    <w:rsid w:val="00A56860"/>
    <w:rPr>
      <w:rFonts w:ascii="TimesNewRomanPSMT" w:hAnsi="TimesNewRomanPSMT" w:hint="default"/>
      <w:b w:val="0"/>
      <w:bCs w:val="0"/>
      <w:i w:val="0"/>
      <w:iCs w:val="0"/>
      <w:color w:val="0563C1"/>
      <w:sz w:val="20"/>
      <w:szCs w:val="20"/>
    </w:rPr>
  </w:style>
  <w:style w:type="paragraph" w:styleId="NormalWeb">
    <w:name w:val="Normal (Web)"/>
    <w:basedOn w:val="Normal"/>
    <w:uiPriority w:val="99"/>
    <w:unhideWhenUsed/>
    <w:rsid w:val="000D7942"/>
    <w:pPr>
      <w:spacing w:before="100" w:beforeAutospacing="1" w:after="100" w:afterAutospacing="1" w:line="240" w:lineRule="auto"/>
    </w:pPr>
    <w:rPr>
      <w:rFonts w:ascii="Times New Roman" w:eastAsia="Times New Roman" w:hAnsi="Times New Roman" w:cs="Times New Roman"/>
      <w:color w:val="auto"/>
      <w:sz w:val="24"/>
      <w:szCs w:val="24"/>
      <w:lang w:bidi="ta-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1349</Words>
  <Characters>7693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Journal of Educational Psychology and Assessment (JEPA)Vol. 1, Issue 1, June 2026 | ISSN: XXXX-XXXX (Online)</vt:lpstr>
    </vt:vector>
  </TitlesOfParts>
  <Manager/>
  <Company/>
  <LinksUpToDate>false</LinksUpToDate>
  <CharactersWithSpaces>9024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Educational Psychology and Assessment (JEPA)Vol. 1, Issue 1, June 2026 | ISSN: XXXX-XXXX (Online)</dc:title>
  <dc:subject/>
  <dc:creator>python-docx</dc:creator>
  <cp:keywords/>
  <dc:description>generated by python-docx</dc:description>
  <cp:lastModifiedBy>Safeek</cp:lastModifiedBy>
  <cp:revision>6</cp:revision>
  <cp:lastPrinted>2026-08-16T03:25:00Z</cp:lastPrinted>
  <dcterms:created xsi:type="dcterms:W3CDTF">2026-09-01T04:12:00Z</dcterms:created>
  <dcterms:modified xsi:type="dcterms:W3CDTF">2026-09-01T04:35:00Z</dcterms:modified>
  <cp:category/>
</cp:coreProperties>
</file>